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5410"/>
        <w:gridCol w:w="2240"/>
      </w:tblGrid>
      <w:tr w:rsidR="002F24BC" w:rsidRPr="00210F09" w14:paraId="063844D9" w14:textId="77777777" w:rsidTr="00B409A2">
        <w:trPr>
          <w:trHeight w:val="1853"/>
        </w:trPr>
        <w:tc>
          <w:tcPr>
            <w:tcW w:w="2250" w:type="dxa"/>
            <w:tcBorders>
              <w:right w:val="single" w:sz="4" w:space="0" w:color="auto"/>
            </w:tcBorders>
          </w:tcPr>
          <w:p w14:paraId="6CAE04DD" w14:textId="7EEC39C0" w:rsidR="002F24BC" w:rsidRPr="00210F09" w:rsidRDefault="009E416E" w:rsidP="00DB783B">
            <w:pPr>
              <w:spacing w:after="0" w:line="240" w:lineRule="auto"/>
              <w:jc w:val="center"/>
              <w:rPr>
                <w:rFonts w:ascii="Trebuchet MS" w:eastAsia="Times New Roman" w:hAnsi="Trebuchet MS" w:cs="Arial"/>
                <w:b/>
                <w:bCs/>
                <w:sz w:val="20"/>
                <w:szCs w:val="20"/>
              </w:rPr>
            </w:pPr>
            <w:r>
              <w:rPr>
                <w:rFonts w:ascii="Trebuchet MS" w:eastAsia="Times New Roman" w:hAnsi="Trebuchet MS" w:cs="Arial"/>
                <w:b/>
                <w:bCs/>
                <w:sz w:val="20"/>
                <w:szCs w:val="20"/>
              </w:rPr>
              <w:t>SERVICIUL ORGANISM INTERMEDIAR PTJ</w:t>
            </w:r>
            <w:r w:rsidR="005B48D1">
              <w:rPr>
                <w:rFonts w:ascii="Trebuchet MS" w:eastAsia="Times New Roman" w:hAnsi="Trebuchet MS" w:cs="Arial"/>
                <w:b/>
                <w:bCs/>
                <w:sz w:val="20"/>
                <w:szCs w:val="20"/>
              </w:rPr>
              <w:t xml:space="preserve">/ </w:t>
            </w:r>
            <w:r>
              <w:rPr>
                <w:rFonts w:ascii="Trebuchet MS" w:eastAsia="Times New Roman" w:hAnsi="Trebuchet MS" w:cs="Arial"/>
                <w:b/>
                <w:bCs/>
                <w:sz w:val="20"/>
                <w:szCs w:val="20"/>
              </w:rPr>
              <w:t xml:space="preserve">BIROUL </w:t>
            </w:r>
            <w:r w:rsidR="002F39C8">
              <w:rPr>
                <w:rFonts w:ascii="Trebuchet MS" w:eastAsia="Times New Roman" w:hAnsi="Trebuchet MS" w:cs="Arial"/>
                <w:b/>
                <w:bCs/>
                <w:sz w:val="20"/>
                <w:szCs w:val="20"/>
              </w:rPr>
              <w:t>MONITORIZARE PROIECTE</w:t>
            </w:r>
            <w:r>
              <w:rPr>
                <w:rFonts w:ascii="Trebuchet MS" w:eastAsia="Times New Roman" w:hAnsi="Trebuchet MS" w:cs="Arial"/>
                <w:b/>
                <w:bCs/>
                <w:sz w:val="20"/>
                <w:szCs w:val="20"/>
              </w:rPr>
              <w:t xml:space="preserve"> PTJ</w:t>
            </w:r>
          </w:p>
        </w:tc>
        <w:tc>
          <w:tcPr>
            <w:tcW w:w="5410" w:type="dxa"/>
            <w:tcBorders>
              <w:left w:val="single" w:sz="4" w:space="0" w:color="auto"/>
            </w:tcBorders>
          </w:tcPr>
          <w:p w14:paraId="6AFD9269" w14:textId="77777777" w:rsidR="002F24BC" w:rsidRPr="00210F09" w:rsidRDefault="002F24BC" w:rsidP="00A31693">
            <w:pPr>
              <w:keepNext/>
              <w:spacing w:after="0" w:line="288" w:lineRule="auto"/>
              <w:jc w:val="center"/>
              <w:outlineLvl w:val="3"/>
              <w:rPr>
                <w:rFonts w:ascii="Trebuchet MS" w:eastAsia="Times New Roman" w:hAnsi="Trebuchet MS" w:cs="Arial"/>
                <w:b/>
                <w:caps/>
                <w:sz w:val="20"/>
                <w:szCs w:val="20"/>
              </w:rPr>
            </w:pPr>
          </w:p>
          <w:p w14:paraId="1CE6B75D" w14:textId="77777777" w:rsidR="002F24BC" w:rsidRPr="00210F09" w:rsidRDefault="002F24BC" w:rsidP="00A31693">
            <w:pPr>
              <w:spacing w:after="0" w:line="240" w:lineRule="auto"/>
              <w:rPr>
                <w:rFonts w:ascii="Trebuchet MS" w:eastAsia="Times New Roman" w:hAnsi="Trebuchet MS" w:cs="Arial"/>
                <w:b/>
                <w:bCs/>
                <w:sz w:val="20"/>
                <w:szCs w:val="20"/>
              </w:rPr>
            </w:pPr>
            <w:r>
              <w:rPr>
                <w:noProof/>
              </w:rPr>
              <w:drawing>
                <wp:inline distT="0" distB="0" distL="0" distR="0" wp14:anchorId="37B5E185" wp14:editId="7F1AE672">
                  <wp:extent cx="3298482" cy="808892"/>
                  <wp:effectExtent l="0" t="0" r="0" b="0"/>
                  <wp:docPr id="4" name="Picture 3">
                    <a:extLst xmlns:a="http://schemas.openxmlformats.org/drawingml/2006/main">
                      <a:ext uri="{FF2B5EF4-FFF2-40B4-BE49-F238E27FC236}">
                        <a16:creationId xmlns:a16="http://schemas.microsoft.com/office/drawing/2014/main" id="{838754E8-724B-333C-C766-B3F2E29927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38754E8-724B-333C-C766-B3F2E29927E0}"/>
                              </a:ext>
                            </a:extLst>
                          </pic:cNvPr>
                          <pic:cNvPicPr>
                            <a:picLocks noChangeAspect="1"/>
                          </pic:cNvPicPr>
                        </pic:nvPicPr>
                        <pic:blipFill>
                          <a:blip r:embed="rId8"/>
                          <a:stretch>
                            <a:fillRect/>
                          </a:stretch>
                        </pic:blipFill>
                        <pic:spPr>
                          <a:xfrm>
                            <a:off x="0" y="0"/>
                            <a:ext cx="3309614" cy="811622"/>
                          </a:xfrm>
                          <a:prstGeom prst="rect">
                            <a:avLst/>
                          </a:prstGeom>
                        </pic:spPr>
                      </pic:pic>
                    </a:graphicData>
                  </a:graphic>
                </wp:inline>
              </w:drawing>
            </w:r>
          </w:p>
        </w:tc>
        <w:tc>
          <w:tcPr>
            <w:tcW w:w="2240" w:type="dxa"/>
          </w:tcPr>
          <w:p w14:paraId="67349516" w14:textId="77777777" w:rsidR="00B409A2" w:rsidRDefault="00B409A2" w:rsidP="00A31693">
            <w:pPr>
              <w:spacing w:after="0" w:line="240" w:lineRule="auto"/>
              <w:jc w:val="center"/>
              <w:rPr>
                <w:rFonts w:ascii="Trebuchet MS" w:eastAsia="Times New Roman" w:hAnsi="Trebuchet MS" w:cs="Arial"/>
                <w:b/>
                <w:bCs/>
                <w:sz w:val="20"/>
                <w:szCs w:val="20"/>
              </w:rPr>
            </w:pPr>
          </w:p>
          <w:p w14:paraId="78E86359" w14:textId="5BB2EAC9" w:rsidR="002F24BC" w:rsidRPr="00210F09" w:rsidRDefault="002F24BC" w:rsidP="00DB783B">
            <w:pPr>
              <w:spacing w:after="0" w:line="240" w:lineRule="auto"/>
              <w:jc w:val="center"/>
              <w:rPr>
                <w:rFonts w:ascii="Trebuchet MS" w:eastAsia="Times New Roman" w:hAnsi="Trebuchet MS" w:cs="Arial"/>
                <w:b/>
                <w:bCs/>
                <w:sz w:val="20"/>
                <w:szCs w:val="20"/>
              </w:rPr>
            </w:pPr>
          </w:p>
        </w:tc>
      </w:tr>
    </w:tbl>
    <w:p w14:paraId="6915DE4E" w14:textId="082F16EF" w:rsidR="00FA6236" w:rsidRDefault="00FA6236" w:rsidP="00B23361">
      <w:pPr>
        <w:rPr>
          <w:rFonts w:ascii="Trebuchet MS" w:hAnsi="Trebuchet MS"/>
          <w:b/>
          <w:bCs/>
          <w:sz w:val="24"/>
          <w:szCs w:val="24"/>
        </w:rPr>
      </w:pPr>
    </w:p>
    <w:tbl>
      <w:tblPr>
        <w:tblStyle w:val="TableGrid"/>
        <w:tblpPr w:leftFromText="180" w:rightFromText="180" w:vertAnchor="text" w:horzAnchor="margin" w:tblpXSpec="center" w:tblpY="209"/>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2F24BC" w14:paraId="42C116C3" w14:textId="77777777" w:rsidTr="002F24BC">
        <w:trPr>
          <w:trHeight w:val="354"/>
        </w:trPr>
        <w:tc>
          <w:tcPr>
            <w:tcW w:w="5174" w:type="dxa"/>
          </w:tcPr>
          <w:p w14:paraId="24CC0AA5" w14:textId="46B0644C" w:rsidR="002F24BC" w:rsidRDefault="005B48D1" w:rsidP="002F24BC">
            <w:pPr>
              <w:jc w:val="center"/>
              <w:rPr>
                <w:rFonts w:ascii="Trebuchet MS" w:hAnsi="Trebuchet MS"/>
                <w:b/>
                <w:bCs/>
                <w:sz w:val="24"/>
                <w:szCs w:val="24"/>
              </w:rPr>
            </w:pPr>
            <w:r>
              <w:rPr>
                <w:rFonts w:ascii="Trebuchet MS" w:hAnsi="Trebuchet MS"/>
                <w:b/>
                <w:bCs/>
                <w:sz w:val="24"/>
                <w:szCs w:val="24"/>
              </w:rPr>
              <w:t xml:space="preserve">DESCRIEREA </w:t>
            </w:r>
            <w:r w:rsidR="002F24BC">
              <w:rPr>
                <w:rFonts w:ascii="Trebuchet MS" w:hAnsi="Trebuchet MS"/>
                <w:b/>
                <w:bCs/>
                <w:sz w:val="24"/>
                <w:szCs w:val="24"/>
              </w:rPr>
              <w:t>POSTULUI</w:t>
            </w:r>
          </w:p>
        </w:tc>
      </w:tr>
    </w:tbl>
    <w:p w14:paraId="5DC1F5EF" w14:textId="77777777" w:rsidR="002F24BC" w:rsidRDefault="002F24BC" w:rsidP="00B23361">
      <w:pPr>
        <w:rPr>
          <w:rFonts w:ascii="Trebuchet MS" w:hAnsi="Trebuchet MS"/>
          <w:b/>
          <w:bCs/>
          <w:sz w:val="24"/>
          <w:szCs w:val="24"/>
        </w:rPr>
      </w:pPr>
    </w:p>
    <w:p w14:paraId="6AE8FDE7" w14:textId="77777777" w:rsidR="002F24BC" w:rsidRDefault="002F24BC" w:rsidP="00B23361">
      <w:pPr>
        <w:rPr>
          <w:rFonts w:ascii="Trebuchet MS" w:hAnsi="Trebuchet MS"/>
          <w:b/>
          <w:bCs/>
          <w:sz w:val="24"/>
          <w:szCs w:val="24"/>
        </w:rPr>
      </w:pPr>
    </w:p>
    <w:p w14:paraId="123637CD" w14:textId="79C62E3D" w:rsidR="00D651B4" w:rsidRPr="00B409A2" w:rsidRDefault="005B05F1" w:rsidP="00D651B4">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9E0B4A">
        <w:rPr>
          <w:rFonts w:ascii="Trebuchet MS" w:hAnsi="Trebuchet MS"/>
          <w:sz w:val="24"/>
          <w:szCs w:val="24"/>
        </w:rPr>
        <w:t xml:space="preserve"> </w:t>
      </w:r>
      <w:r w:rsidR="00D651B4" w:rsidRPr="004A212C">
        <w:rPr>
          <w:rFonts w:ascii="Trebuchet MS" w:hAnsi="Trebuchet MS"/>
          <w:b/>
          <w:bCs/>
          <w:sz w:val="24"/>
          <w:szCs w:val="24"/>
        </w:rPr>
        <w:t>Expert</w:t>
      </w:r>
      <w:r w:rsidR="00923BF5">
        <w:rPr>
          <w:rFonts w:ascii="Trebuchet MS" w:hAnsi="Trebuchet MS"/>
          <w:b/>
          <w:bCs/>
          <w:sz w:val="24"/>
          <w:szCs w:val="24"/>
        </w:rPr>
        <w:t xml:space="preserve">, </w:t>
      </w:r>
      <w:r w:rsidR="00E44CD3">
        <w:rPr>
          <w:rFonts w:ascii="Trebuchet MS" w:hAnsi="Trebuchet MS"/>
          <w:b/>
          <w:bCs/>
          <w:sz w:val="24"/>
          <w:szCs w:val="24"/>
        </w:rPr>
        <w:t xml:space="preserve">biroul </w:t>
      </w:r>
      <w:r w:rsidR="002F39C8">
        <w:rPr>
          <w:rFonts w:ascii="Trebuchet MS" w:hAnsi="Trebuchet MS"/>
          <w:b/>
          <w:bCs/>
          <w:sz w:val="24"/>
          <w:szCs w:val="24"/>
        </w:rPr>
        <w:t>monitorizare proiecte</w:t>
      </w:r>
      <w:r w:rsidR="00E44CD3">
        <w:rPr>
          <w:rFonts w:ascii="Trebuchet MS" w:hAnsi="Trebuchet MS"/>
          <w:b/>
          <w:bCs/>
          <w:sz w:val="24"/>
          <w:szCs w:val="24"/>
        </w:rPr>
        <w:t xml:space="preserve"> PTJ</w:t>
      </w:r>
    </w:p>
    <w:p w14:paraId="45076C0B" w14:textId="4BAA1051" w:rsidR="00D651B4" w:rsidRDefault="005B05F1" w:rsidP="00D651B4">
      <w:pPr>
        <w:rPr>
          <w:rFonts w:ascii="Trebuchet MS" w:hAnsi="Trebuchet MS"/>
          <w:sz w:val="24"/>
          <w:szCs w:val="24"/>
        </w:rPr>
      </w:pPr>
      <w:r>
        <w:rPr>
          <w:rFonts w:ascii="Trebuchet MS" w:hAnsi="Trebuchet MS"/>
          <w:b/>
          <w:bCs/>
          <w:sz w:val="24"/>
          <w:szCs w:val="24"/>
        </w:rPr>
        <w:t>2</w:t>
      </w:r>
      <w:r w:rsidR="00D651B4" w:rsidRPr="00697F0B">
        <w:rPr>
          <w:rFonts w:ascii="Trebuchet MS" w:hAnsi="Trebuchet MS"/>
          <w:b/>
          <w:bCs/>
          <w:sz w:val="24"/>
          <w:szCs w:val="24"/>
        </w:rPr>
        <w:t>.Nivelul postului</w:t>
      </w:r>
      <w:r w:rsidR="00D651B4" w:rsidRPr="00DD31E1">
        <w:rPr>
          <w:rFonts w:ascii="Trebuchet MS" w:hAnsi="Trebuchet MS"/>
          <w:sz w:val="24"/>
          <w:szCs w:val="24"/>
        </w:rPr>
        <w:t xml:space="preserve">:  </w:t>
      </w:r>
      <w:r w:rsidR="004A212C">
        <w:rPr>
          <w:rFonts w:ascii="Trebuchet MS" w:hAnsi="Trebuchet MS"/>
          <w:b/>
          <w:bCs/>
          <w:sz w:val="24"/>
          <w:szCs w:val="24"/>
        </w:rPr>
        <w:t>E</w:t>
      </w:r>
      <w:r w:rsidR="00D651B4" w:rsidRPr="004A212C">
        <w:rPr>
          <w:rFonts w:ascii="Trebuchet MS" w:hAnsi="Trebuchet MS"/>
          <w:b/>
          <w:bCs/>
          <w:sz w:val="24"/>
          <w:szCs w:val="24"/>
        </w:rPr>
        <w:t>xecuție</w:t>
      </w:r>
      <w:r w:rsidR="00D651B4" w:rsidRPr="004A212C">
        <w:rPr>
          <w:rFonts w:ascii="Trebuchet MS" w:hAnsi="Trebuchet MS"/>
          <w:b/>
          <w:bCs/>
          <w:sz w:val="24"/>
          <w:szCs w:val="24"/>
        </w:rPr>
        <w:tab/>
        <w:t xml:space="preserve"> </w:t>
      </w:r>
      <w:r w:rsidR="00D651B4" w:rsidRPr="004A212C">
        <w:rPr>
          <w:rFonts w:ascii="Trebuchet MS" w:hAnsi="Trebuchet MS"/>
          <w:b/>
          <w:bCs/>
          <w:sz w:val="24"/>
          <w:szCs w:val="24"/>
        </w:rPr>
        <w:tab/>
      </w:r>
      <w:r w:rsidR="00D651B4" w:rsidRPr="00DD31E1">
        <w:rPr>
          <w:rFonts w:ascii="Trebuchet MS" w:hAnsi="Trebuchet MS"/>
          <w:sz w:val="24"/>
          <w:szCs w:val="24"/>
        </w:rPr>
        <w:tab/>
      </w:r>
      <w:r w:rsidR="00D651B4" w:rsidRPr="00DD31E1">
        <w:rPr>
          <w:rFonts w:ascii="Trebuchet MS" w:hAnsi="Trebuchet MS"/>
          <w:sz w:val="24"/>
          <w:szCs w:val="24"/>
        </w:rPr>
        <w:tab/>
      </w:r>
    </w:p>
    <w:p w14:paraId="48C8C128" w14:textId="09852C4F" w:rsidR="00D651B4" w:rsidRPr="00EA5D51" w:rsidRDefault="005B05F1" w:rsidP="00D651B4">
      <w:pPr>
        <w:jc w:val="both"/>
        <w:rPr>
          <w:rFonts w:ascii="Trebuchet MS" w:hAnsi="Trebuchet MS"/>
          <w:color w:val="FF0000"/>
          <w:sz w:val="24"/>
          <w:szCs w:val="24"/>
        </w:rPr>
      </w:pPr>
      <w:r>
        <w:rPr>
          <w:rFonts w:ascii="Trebuchet MS" w:hAnsi="Trebuchet MS"/>
          <w:b/>
          <w:bCs/>
          <w:sz w:val="24"/>
          <w:szCs w:val="24"/>
        </w:rPr>
        <w:t>3</w:t>
      </w:r>
      <w:r w:rsidR="00D651B4" w:rsidRPr="00697F0B">
        <w:rPr>
          <w:rFonts w:ascii="Trebuchet MS" w:hAnsi="Trebuchet MS"/>
          <w:b/>
          <w:bCs/>
          <w:sz w:val="24"/>
          <w:szCs w:val="24"/>
        </w:rPr>
        <w:t>.Scopul postului</w:t>
      </w:r>
      <w:r w:rsidR="00D651B4">
        <w:rPr>
          <w:rFonts w:ascii="Trebuchet MS" w:hAnsi="Trebuchet MS"/>
          <w:sz w:val="24"/>
          <w:szCs w:val="24"/>
        </w:rPr>
        <w:t xml:space="preserve">: </w:t>
      </w:r>
      <w:r w:rsidR="002F39C8" w:rsidRPr="002F39C8">
        <w:rPr>
          <w:rFonts w:ascii="Trebuchet MS" w:eastAsia="Times New Roman" w:hAnsi="Trebuchet MS" w:cs="Arial"/>
          <w:bCs/>
          <w:sz w:val="24"/>
          <w:szCs w:val="24"/>
        </w:rPr>
        <w:t xml:space="preserve">De a contribui la îndeplinirea atribuțiilor delegate de Autoritatea de Management PTJ către ADR Sud-Muntenia în calitate de Organism Intermediar pentru implementarea </w:t>
      </w:r>
      <w:r w:rsidR="007B2C9F">
        <w:rPr>
          <w:rFonts w:ascii="Trebuchet MS" w:eastAsia="Times New Roman" w:hAnsi="Trebuchet MS" w:cs="Arial"/>
          <w:bCs/>
          <w:sz w:val="24"/>
          <w:szCs w:val="24"/>
        </w:rPr>
        <w:t>Priorităților de</w:t>
      </w:r>
      <w:r w:rsidR="002F39C8" w:rsidRPr="002F39C8">
        <w:rPr>
          <w:rFonts w:ascii="Trebuchet MS" w:eastAsia="Times New Roman" w:hAnsi="Trebuchet MS" w:cs="Arial"/>
          <w:bCs/>
          <w:sz w:val="24"/>
          <w:szCs w:val="24"/>
        </w:rPr>
        <w:t xml:space="preserve"> Tranziție Justă 2021-2027 – Prioritatea 5 Prahova, referitor la monitorizarea proiectelor</w:t>
      </w:r>
      <w:r>
        <w:rPr>
          <w:rFonts w:ascii="Trebuchet MS" w:hAnsi="Trebuchet MS"/>
          <w:sz w:val="24"/>
          <w:szCs w:val="24"/>
        </w:rPr>
        <w:t>.</w:t>
      </w:r>
      <w:r w:rsidR="00D651B4">
        <w:rPr>
          <w:rFonts w:ascii="Trebuchet MS" w:hAnsi="Trebuchet MS"/>
          <w:sz w:val="24"/>
          <w:szCs w:val="24"/>
        </w:rPr>
        <w:t xml:space="preserve">  </w:t>
      </w:r>
      <w:r w:rsidR="00D651B4" w:rsidRPr="001179E2">
        <w:rPr>
          <w:rFonts w:ascii="Trebuchet MS" w:hAnsi="Trebuchet MS"/>
          <w:sz w:val="24"/>
          <w:szCs w:val="24"/>
        </w:rPr>
        <w:t xml:space="preserve"> </w:t>
      </w:r>
    </w:p>
    <w:p w14:paraId="2B73A526" w14:textId="77777777" w:rsidR="007625E5" w:rsidRDefault="005B05F1" w:rsidP="007625E5">
      <w:pPr>
        <w:rPr>
          <w:rFonts w:ascii="Trebuchet MS" w:hAnsi="Trebuchet MS"/>
          <w:sz w:val="24"/>
          <w:szCs w:val="24"/>
        </w:rPr>
      </w:pPr>
      <w:r>
        <w:rPr>
          <w:rFonts w:ascii="Trebuchet MS" w:hAnsi="Trebuchet MS"/>
          <w:b/>
          <w:bCs/>
          <w:sz w:val="24"/>
          <w:szCs w:val="24"/>
        </w:rPr>
        <w:t>4</w:t>
      </w:r>
      <w:r w:rsidR="00D651B4">
        <w:rPr>
          <w:rFonts w:ascii="Trebuchet MS" w:hAnsi="Trebuchet MS"/>
          <w:b/>
          <w:bCs/>
          <w:sz w:val="24"/>
          <w:szCs w:val="24"/>
        </w:rPr>
        <w:t>.</w:t>
      </w:r>
      <w:r w:rsidR="00D651B4" w:rsidRPr="00697F0B">
        <w:rPr>
          <w:rFonts w:ascii="Trebuchet MS" w:hAnsi="Trebuchet MS"/>
          <w:b/>
          <w:bCs/>
          <w:sz w:val="24"/>
          <w:szCs w:val="24"/>
        </w:rPr>
        <w:t>Cerințe pentru ocuparea postului</w:t>
      </w:r>
      <w:r w:rsidR="00D651B4">
        <w:rPr>
          <w:rFonts w:ascii="Trebuchet MS" w:hAnsi="Trebuchet MS"/>
          <w:sz w:val="24"/>
          <w:szCs w:val="24"/>
        </w:rPr>
        <w:t xml:space="preserve">: </w:t>
      </w:r>
    </w:p>
    <w:p w14:paraId="6F97F207" w14:textId="77777777" w:rsidR="000879E6" w:rsidRPr="000879E6" w:rsidRDefault="000879E6" w:rsidP="00732429">
      <w:pPr>
        <w:pStyle w:val="ListParagraph"/>
        <w:numPr>
          <w:ilvl w:val="0"/>
          <w:numId w:val="9"/>
        </w:numPr>
        <w:tabs>
          <w:tab w:val="left" w:pos="567"/>
        </w:tabs>
        <w:ind w:left="284"/>
        <w:jc w:val="both"/>
        <w:rPr>
          <w:rFonts w:ascii="Trebuchet MS" w:hAnsi="Trebuchet MS"/>
          <w:sz w:val="24"/>
          <w:szCs w:val="24"/>
        </w:rPr>
      </w:pPr>
      <w:r w:rsidRPr="000879E6">
        <w:rPr>
          <w:rFonts w:ascii="Trebuchet MS" w:hAnsi="Trebuchet MS" w:cs="Arial"/>
          <w:bCs/>
          <w:sz w:val="24"/>
          <w:szCs w:val="24"/>
          <w:lang w:eastAsia="ro-RO"/>
        </w:rPr>
        <w:t xml:space="preserve">Studii superioare absolvite cu diplomă de licență în unul dintre următoarele domenii fundamentale: </w:t>
      </w:r>
      <w:r w:rsidRPr="000879E6">
        <w:rPr>
          <w:rFonts w:ascii="Trebuchet MS" w:hAnsi="Trebuchet MS" w:cs="Arial"/>
          <w:b/>
          <w:sz w:val="24"/>
          <w:szCs w:val="24"/>
          <w:lang w:eastAsia="ro-RO"/>
        </w:rPr>
        <w:t>științe inginerești</w:t>
      </w:r>
      <w:r w:rsidRPr="000879E6">
        <w:rPr>
          <w:rFonts w:ascii="Trebuchet MS" w:hAnsi="Trebuchet MS" w:cs="Arial"/>
          <w:bCs/>
          <w:sz w:val="24"/>
          <w:szCs w:val="24"/>
          <w:lang w:eastAsia="ro-RO"/>
        </w:rPr>
        <w:t xml:space="preserve"> sau </w:t>
      </w:r>
      <w:r w:rsidRPr="000879E6">
        <w:rPr>
          <w:rFonts w:ascii="Trebuchet MS" w:hAnsi="Trebuchet MS" w:cs="Arial"/>
          <w:b/>
          <w:sz w:val="24"/>
          <w:szCs w:val="24"/>
          <w:lang w:eastAsia="ro-RO"/>
        </w:rPr>
        <w:t>științe sociale</w:t>
      </w:r>
      <w:r w:rsidRPr="000879E6">
        <w:rPr>
          <w:sz w:val="24"/>
          <w:szCs w:val="24"/>
        </w:rPr>
        <w:t xml:space="preserve"> (</w:t>
      </w:r>
      <w:r w:rsidRPr="000879E6">
        <w:rPr>
          <w:rFonts w:ascii="Trebuchet MS" w:hAnsi="Trebuchet MS" w:cs="Arial"/>
          <w:bCs/>
          <w:sz w:val="24"/>
          <w:szCs w:val="24"/>
          <w:lang w:eastAsia="ro-RO"/>
        </w:rPr>
        <w:t>conform nomenclatorului domeniilor și al specializărilor/ programelor de studii universitare);</w:t>
      </w:r>
    </w:p>
    <w:p w14:paraId="332CEFEE" w14:textId="77777777" w:rsidR="000879E6" w:rsidRPr="000879E6" w:rsidRDefault="000879E6" w:rsidP="00732429">
      <w:pPr>
        <w:pStyle w:val="ListParagraph"/>
        <w:numPr>
          <w:ilvl w:val="0"/>
          <w:numId w:val="9"/>
        </w:numPr>
        <w:tabs>
          <w:tab w:val="left" w:pos="567"/>
        </w:tabs>
        <w:ind w:left="284"/>
        <w:jc w:val="both"/>
        <w:rPr>
          <w:rFonts w:ascii="Trebuchet MS" w:hAnsi="Trebuchet MS"/>
          <w:sz w:val="24"/>
          <w:szCs w:val="24"/>
        </w:rPr>
      </w:pPr>
      <w:r w:rsidRPr="000879E6">
        <w:rPr>
          <w:rFonts w:ascii="Trebuchet MS" w:hAnsi="Trebuchet MS"/>
          <w:sz w:val="24"/>
          <w:szCs w:val="24"/>
        </w:rPr>
        <w:t>Capacitatea de a lucra în echipă;</w:t>
      </w:r>
    </w:p>
    <w:p w14:paraId="5DFD3AD3" w14:textId="77777777" w:rsidR="000879E6" w:rsidRPr="000879E6" w:rsidRDefault="000879E6" w:rsidP="00732429">
      <w:pPr>
        <w:pStyle w:val="ListParagraph"/>
        <w:numPr>
          <w:ilvl w:val="0"/>
          <w:numId w:val="9"/>
        </w:numPr>
        <w:tabs>
          <w:tab w:val="left" w:pos="567"/>
        </w:tabs>
        <w:ind w:left="284"/>
        <w:jc w:val="both"/>
        <w:rPr>
          <w:rFonts w:ascii="Trebuchet MS" w:hAnsi="Trebuchet MS"/>
          <w:sz w:val="24"/>
          <w:szCs w:val="24"/>
        </w:rPr>
      </w:pPr>
      <w:r w:rsidRPr="000879E6">
        <w:rPr>
          <w:rFonts w:ascii="Trebuchet MS" w:hAnsi="Trebuchet MS"/>
          <w:sz w:val="24"/>
          <w:szCs w:val="24"/>
        </w:rPr>
        <w:t>Capacitatea de a gestiona un volum variabil de muncă și de a respecta termenele stabilite;</w:t>
      </w:r>
    </w:p>
    <w:p w14:paraId="56C6A7CA" w14:textId="77777777" w:rsidR="000879E6" w:rsidRPr="000879E6" w:rsidRDefault="000879E6" w:rsidP="00732429">
      <w:pPr>
        <w:pStyle w:val="ListParagraph"/>
        <w:numPr>
          <w:ilvl w:val="0"/>
          <w:numId w:val="9"/>
        </w:numPr>
        <w:tabs>
          <w:tab w:val="left" w:pos="567"/>
        </w:tabs>
        <w:ind w:left="284"/>
        <w:jc w:val="both"/>
        <w:rPr>
          <w:rFonts w:ascii="Trebuchet MS" w:hAnsi="Trebuchet MS"/>
          <w:sz w:val="24"/>
          <w:szCs w:val="24"/>
        </w:rPr>
      </w:pPr>
      <w:r w:rsidRPr="000879E6">
        <w:rPr>
          <w:rFonts w:ascii="Trebuchet MS" w:hAnsi="Trebuchet MS"/>
          <w:sz w:val="24"/>
          <w:szCs w:val="24"/>
        </w:rPr>
        <w:t>Abilități de analiză, gestionare și prelucrare a informațiilor;</w:t>
      </w:r>
    </w:p>
    <w:p w14:paraId="0DFEF93B" w14:textId="1E1FC2E2" w:rsidR="005B05F1" w:rsidRPr="007625E5" w:rsidRDefault="000879E6" w:rsidP="00732429">
      <w:pPr>
        <w:pStyle w:val="ListParagraph"/>
        <w:numPr>
          <w:ilvl w:val="0"/>
          <w:numId w:val="9"/>
        </w:numPr>
        <w:tabs>
          <w:tab w:val="left" w:pos="567"/>
        </w:tabs>
        <w:ind w:left="284"/>
        <w:jc w:val="both"/>
        <w:rPr>
          <w:rFonts w:ascii="Trebuchet MS" w:hAnsi="Trebuchet MS"/>
          <w:sz w:val="24"/>
          <w:szCs w:val="24"/>
        </w:rPr>
      </w:pPr>
      <w:r w:rsidRPr="000879E6">
        <w:rPr>
          <w:rFonts w:ascii="Trebuchet MS" w:hAnsi="Trebuchet MS" w:cs="Arial"/>
          <w:bCs/>
          <w:sz w:val="24"/>
          <w:szCs w:val="24"/>
          <w:lang w:eastAsia="ro-RO"/>
        </w:rPr>
        <w:t>Disponibilitate pentru deplasări în interes de serviciu în regiune și în țară</w:t>
      </w:r>
      <w:r w:rsidR="00AE777C">
        <w:rPr>
          <w:rFonts w:ascii="Trebuchet MS" w:hAnsi="Trebuchet MS" w:cs="Arial"/>
          <w:bCs/>
          <w:sz w:val="24"/>
          <w:szCs w:val="24"/>
          <w:lang w:eastAsia="ro-RO"/>
        </w:rPr>
        <w:t>.</w:t>
      </w:r>
    </w:p>
    <w:p w14:paraId="52FB663C" w14:textId="06750FA3" w:rsidR="001179E2" w:rsidRDefault="005B05F1" w:rsidP="001179E2">
      <w:pPr>
        <w:rPr>
          <w:rFonts w:ascii="Trebuchet MS" w:hAnsi="Trebuchet MS"/>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w:t>
      </w:r>
    </w:p>
    <w:p w14:paraId="368C50D6" w14:textId="77777777" w:rsidR="00CC2430" w:rsidRDefault="00CC2430" w:rsidP="00CC2430">
      <w:pPr>
        <w:pStyle w:val="ListParagraph"/>
        <w:numPr>
          <w:ilvl w:val="0"/>
          <w:numId w:val="2"/>
        </w:numPr>
        <w:spacing w:after="0" w:line="276" w:lineRule="auto"/>
        <w:ind w:left="284"/>
        <w:jc w:val="both"/>
        <w:rPr>
          <w:rFonts w:ascii="Trebuchet MS" w:hAnsi="Trebuchet MS" w:cs="Arial"/>
          <w:sz w:val="24"/>
          <w:szCs w:val="24"/>
        </w:rPr>
      </w:pPr>
      <w:r>
        <w:rPr>
          <w:rFonts w:ascii="Trebuchet MS" w:hAnsi="Trebuchet MS" w:cs="Arial"/>
          <w:sz w:val="24"/>
          <w:szCs w:val="24"/>
        </w:rPr>
        <w:t>se asigură de îndeplinirea atribuțiilor delegate de AMPTJ pentru activitatea de monitorizarea proiectelor la nivelul OI PTJ;</w:t>
      </w:r>
    </w:p>
    <w:p w14:paraId="4005E1BB"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î</w:t>
      </w:r>
      <w:r w:rsidRPr="00387FA7">
        <w:rPr>
          <w:rFonts w:ascii="Trebuchet MS" w:hAnsi="Trebuchet MS" w:cstheme="minorHAnsi"/>
          <w:color w:val="000000" w:themeColor="text1"/>
          <w:sz w:val="24"/>
          <w:szCs w:val="24"/>
        </w:rPr>
        <w:t xml:space="preserve">n vederea confirmării respectării indicatorilor tehnico-economici și descrierii investiției, a îndeplinirii indicatorilor de realizare și de rezultat, din contractele de finanțare care fac obiectul atribuțiilor delegate, </w:t>
      </w:r>
      <w:r>
        <w:rPr>
          <w:rFonts w:ascii="Trebuchet MS" w:hAnsi="Trebuchet MS" w:cstheme="minorHAnsi"/>
          <w:color w:val="000000" w:themeColor="text1"/>
          <w:sz w:val="24"/>
          <w:szCs w:val="24"/>
        </w:rPr>
        <w:t>a</w:t>
      </w:r>
      <w:r w:rsidRPr="00387FA7">
        <w:rPr>
          <w:rFonts w:ascii="Trebuchet MS" w:hAnsi="Trebuchet MS" w:cstheme="minorHAnsi"/>
          <w:color w:val="000000" w:themeColor="text1"/>
          <w:sz w:val="24"/>
          <w:szCs w:val="24"/>
        </w:rPr>
        <w:t xml:space="preserve">sigură verificarea documentațiilor tehnico-economice și/sau a altor rapoarte solicitate prin contractele de finanțare și/sau instrucțiunile AMPTJ. În situația externalizării acestor servicii, răspunderea îndeplinirii și raportării asupra acestora este în sarcina exclusivă a OIPTJ, cu aplicarea prevederilor de la art 18.pct.II (3). </w:t>
      </w:r>
    </w:p>
    <w:p w14:paraId="3CB1A16B"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a</w:t>
      </w:r>
      <w:r w:rsidRPr="00387FA7">
        <w:rPr>
          <w:rFonts w:ascii="Trebuchet MS" w:hAnsi="Trebuchet MS" w:cstheme="minorHAnsi"/>
          <w:color w:val="000000" w:themeColor="text1"/>
          <w:sz w:val="24"/>
          <w:szCs w:val="24"/>
        </w:rPr>
        <w:t xml:space="preserve">sigură analizarea și validarea indicatorilor de etapă, monitorizarea îndeplinirii indicatorilor de realizare/de rezultat, după caz, a atingerii rezultatelor și a obiectivelor asumate de beneficiar prin contractul de finanțare, precum și verificarea respectării prevederilor contractuale, a legislației în vigoare, a procedurii de monitorizare a proiectelor și a instrucțiunilor AMPTJ. </w:t>
      </w:r>
    </w:p>
    <w:p w14:paraId="058A6196"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v</w:t>
      </w:r>
      <w:r w:rsidRPr="00387FA7">
        <w:rPr>
          <w:rFonts w:ascii="Trebuchet MS" w:hAnsi="Trebuchet MS" w:cstheme="minorHAnsi"/>
          <w:color w:val="000000" w:themeColor="text1"/>
          <w:sz w:val="24"/>
          <w:szCs w:val="24"/>
        </w:rPr>
        <w:t xml:space="preserve">erifică respectarea de către </w:t>
      </w:r>
      <w:r>
        <w:rPr>
          <w:rFonts w:ascii="Trebuchet MS" w:hAnsi="Trebuchet MS" w:cstheme="minorHAnsi"/>
          <w:color w:val="000000" w:themeColor="text1"/>
          <w:sz w:val="24"/>
          <w:szCs w:val="24"/>
        </w:rPr>
        <w:t>b</w:t>
      </w:r>
      <w:r w:rsidRPr="00387FA7">
        <w:rPr>
          <w:rFonts w:ascii="Trebuchet MS" w:hAnsi="Trebuchet MS" w:cstheme="minorHAnsi"/>
          <w:color w:val="000000" w:themeColor="text1"/>
          <w:sz w:val="24"/>
          <w:szCs w:val="24"/>
        </w:rPr>
        <w:t xml:space="preserve">eneficiari a planurilor de monitorizare, validează corectitudinea informațiilor din rapoartele de progres elaborate și transmise de aceștia prin sistemul informatic MySMIS/SMIS2021+, sprijină beneficiarii prin </w:t>
      </w:r>
      <w:r w:rsidRPr="00387FA7">
        <w:rPr>
          <w:rFonts w:ascii="Trebuchet MS" w:hAnsi="Trebuchet MS" w:cstheme="minorHAnsi"/>
          <w:color w:val="000000" w:themeColor="text1"/>
          <w:sz w:val="24"/>
          <w:szCs w:val="24"/>
        </w:rPr>
        <w:lastRenderedPageBreak/>
        <w:t xml:space="preserve">identificarea de soluții adecvate pentru îndeplinirea indicatorilor de etapă şi implementarea în termen a proiectelor. </w:t>
      </w:r>
    </w:p>
    <w:p w14:paraId="28CE778F"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e</w:t>
      </w:r>
      <w:r w:rsidRPr="00387FA7">
        <w:rPr>
          <w:rFonts w:ascii="Trebuchet MS" w:hAnsi="Trebuchet MS" w:cstheme="minorHAnsi"/>
          <w:color w:val="000000" w:themeColor="text1"/>
          <w:sz w:val="24"/>
          <w:szCs w:val="24"/>
        </w:rPr>
        <w:t xml:space="preserve">laborează periodic rapoarte de monitorizare, care vor reflecta stadiul implementării / evitarea dublei finanțări (inclusiv stadiul achizițiilor, indicatorilor, implementarea planului de monitorizare, progresul general), realizează planificarea vizitelor pe teren, elaborarea rapoartelor de vizită și asigură transmiterea acestora AMPTJ, potrivit procedurii de monitorizare specifice. </w:t>
      </w:r>
    </w:p>
    <w:p w14:paraId="13CD680B"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t</w:t>
      </w:r>
      <w:r w:rsidRPr="00387FA7">
        <w:rPr>
          <w:rFonts w:ascii="Trebuchet MS" w:hAnsi="Trebuchet MS" w:cstheme="minorHAnsi"/>
          <w:color w:val="000000" w:themeColor="text1"/>
          <w:sz w:val="24"/>
          <w:szCs w:val="24"/>
        </w:rPr>
        <w:t xml:space="preserve">ransmite către AMPTJ date, raportări, informări privind progresul fizic și financiar al proiectelor, orice alte informații necesare îndeplinirii funcției de monitorizare a AMPTJ. </w:t>
      </w:r>
    </w:p>
    <w:p w14:paraId="4A1D1F39"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e</w:t>
      </w:r>
      <w:r w:rsidRPr="00387FA7">
        <w:rPr>
          <w:rFonts w:ascii="Trebuchet MS" w:hAnsi="Trebuchet MS" w:cstheme="minorHAnsi"/>
          <w:color w:val="000000" w:themeColor="text1"/>
          <w:sz w:val="24"/>
          <w:szCs w:val="24"/>
        </w:rPr>
        <w:t xml:space="preserve">fectuează vizite la fața locului atât în perioada de implementare a proiectelor, potrivit procedurii de monitorizare, precum și la solicitarea AMPTJ, pentru a verifica progresul fizic al proiectelor și acuratețea datelor înscrise în rapoartele </w:t>
      </w:r>
    </w:p>
    <w:p w14:paraId="5A43B482" w14:textId="77777777" w:rsidR="00CC2430" w:rsidRPr="00387FA7" w:rsidRDefault="00CC2430" w:rsidP="00CC2430">
      <w:pPr>
        <w:pStyle w:val="ListParagraph"/>
        <w:ind w:left="284"/>
        <w:jc w:val="both"/>
        <w:rPr>
          <w:rFonts w:ascii="Trebuchet MS" w:hAnsi="Trebuchet MS" w:cstheme="minorHAnsi"/>
          <w:color w:val="000000" w:themeColor="text1"/>
          <w:sz w:val="24"/>
          <w:szCs w:val="24"/>
        </w:rPr>
      </w:pPr>
      <w:r w:rsidRPr="00387FA7">
        <w:rPr>
          <w:rFonts w:ascii="Trebuchet MS" w:hAnsi="Trebuchet MS" w:cstheme="minorHAnsi"/>
          <w:color w:val="000000" w:themeColor="text1"/>
          <w:sz w:val="24"/>
          <w:szCs w:val="24"/>
        </w:rPr>
        <w:t xml:space="preserve">de progres, atingerea obiectivelor și a indicatorilor (inclusiv a celor de etapă), respectiv pentru culegerea de date suplimentare vizând stadiul implementării proiectelor (probleme întâmpinate), precum și pentru a se asigura o comunicare adecvată cu Beneficiarii proiectelor, conform procedurii de monitorizare specifice. </w:t>
      </w:r>
    </w:p>
    <w:p w14:paraId="7270C128"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e</w:t>
      </w:r>
      <w:r w:rsidRPr="00387FA7">
        <w:rPr>
          <w:rFonts w:ascii="Trebuchet MS" w:hAnsi="Trebuchet MS" w:cstheme="minorHAnsi"/>
          <w:color w:val="000000" w:themeColor="text1"/>
          <w:sz w:val="24"/>
          <w:szCs w:val="24"/>
        </w:rPr>
        <w:t xml:space="preserve">fectuează vizite la fața locului în perioada de durabilitate (ex-post) a proiectelor, potrivit procedurii de monitorizare. </w:t>
      </w:r>
    </w:p>
    <w:p w14:paraId="6AAF04E1"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v</w:t>
      </w:r>
      <w:r w:rsidRPr="00387FA7">
        <w:rPr>
          <w:rFonts w:ascii="Trebuchet MS" w:hAnsi="Trebuchet MS" w:cstheme="minorHAnsi"/>
          <w:color w:val="000000" w:themeColor="text1"/>
          <w:sz w:val="24"/>
          <w:szCs w:val="24"/>
        </w:rPr>
        <w:t xml:space="preserve">erifică respectarea condițiilor de sustenabilitate stabilite prin contractele de finanțare, precum și monitorizarea îndeplinirii indicatorilor post implementare prin rapoartele de durabilitate elaborate și transmise de către beneficiari și, ulterior verificării, asigură transmiterea acestora, prin platforma MYSMIS către AMPTJ conform procedurii de monitorizare. </w:t>
      </w:r>
    </w:p>
    <w:p w14:paraId="575B1490"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e</w:t>
      </w:r>
      <w:r w:rsidRPr="00387FA7">
        <w:rPr>
          <w:rFonts w:ascii="Trebuchet MS" w:hAnsi="Trebuchet MS" w:cstheme="minorHAnsi"/>
          <w:color w:val="000000" w:themeColor="text1"/>
          <w:sz w:val="24"/>
          <w:szCs w:val="24"/>
        </w:rPr>
        <w:t xml:space="preserve">laborează periodic rapoarte de monitorizare în perioada de durabilitate și asigura transmiterea acestora AMPTJ, potrivit procedurii de monitorizare specifice. </w:t>
      </w:r>
    </w:p>
    <w:p w14:paraId="5C30B692"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a</w:t>
      </w:r>
      <w:r w:rsidRPr="00387FA7">
        <w:rPr>
          <w:rFonts w:ascii="Trebuchet MS" w:hAnsi="Trebuchet MS" w:cstheme="minorHAnsi"/>
          <w:color w:val="000000" w:themeColor="text1"/>
          <w:sz w:val="24"/>
          <w:szCs w:val="24"/>
        </w:rPr>
        <w:t xml:space="preserve">sigură, prin sistemul electronic SMIS2021+, verificarea și analizarea solicitărilor beneficiarilor cu privire la modificarea contractelor de finanțare (notificări/acte adiționale) corespunzător condițiilor impuse de contractul de finanțare/ghidurile solicitantului/ /instrucțiuni/manualul beneficiarului/decizii AMPTJ și face propunerea de aprobare sau respingere, inclusiv cu asigurarea verificării îndeplinirii condițiilor de eligibilitate/evaluare conform ghidurilor aplicabile, și transmite către AMPTJ actul adițional însoțit de Nota justificativă în vederea analizării și, după caz, avizării și semnării. </w:t>
      </w:r>
    </w:p>
    <w:p w14:paraId="53D8EC35"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a</w:t>
      </w:r>
      <w:r w:rsidRPr="00387FA7">
        <w:rPr>
          <w:rFonts w:ascii="Trebuchet MS" w:hAnsi="Trebuchet MS" w:cstheme="minorHAnsi"/>
          <w:color w:val="000000" w:themeColor="text1"/>
          <w:sz w:val="24"/>
          <w:szCs w:val="24"/>
        </w:rPr>
        <w:t xml:space="preserve">nalizează motivele solicitărilor de renunțare la finanțarea acordată prin contractele de finanțare transmise de beneficiari, propune emiterea deciziei de reziliere/încetare, întocmind documentele asociate, conform procedurilor și instrucțiunilor AMPTJ. </w:t>
      </w:r>
    </w:p>
    <w:p w14:paraId="43EAA00B"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p</w:t>
      </w:r>
      <w:r w:rsidRPr="00387FA7">
        <w:rPr>
          <w:rFonts w:ascii="Trebuchet MS" w:hAnsi="Trebuchet MS" w:cstheme="minorHAnsi"/>
          <w:color w:val="000000" w:themeColor="text1"/>
          <w:sz w:val="24"/>
          <w:szCs w:val="24"/>
        </w:rPr>
        <w:t xml:space="preserve">oate propune AMPTJ modificarea/rezilierea/suspendarea contractelor de finanțare potrivit prevederilor contractuale, ca urmare a analizei stadiului implementării proiectelor și/sau încălcării prevederilor contractuale și/sau a legislației în vigoare aplicabile și transmite către AMPTJ actul adițional/decizia de reziliere/suspendarea și Nota justificativă în vederea avizării și semnării. </w:t>
      </w:r>
    </w:p>
    <w:p w14:paraId="1B0AAA54"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a</w:t>
      </w:r>
      <w:r w:rsidRPr="00387FA7">
        <w:rPr>
          <w:rFonts w:ascii="Trebuchet MS" w:hAnsi="Trebuchet MS" w:cstheme="minorHAnsi"/>
          <w:color w:val="000000" w:themeColor="text1"/>
          <w:sz w:val="24"/>
          <w:szCs w:val="24"/>
        </w:rPr>
        <w:t xml:space="preserve">sigură introducerea în MySMIS/SMIS2021+ sau a altor instrumente/aplicații informatice dezvoltate de către AMPTJ, la nivelul de proiect, după caz, a datelor legate de implementarea proiectelor şi actualizarea acestora, conform manualelor de referință SMIS și procedurilor aplicabile. </w:t>
      </w:r>
    </w:p>
    <w:p w14:paraId="03351450"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lastRenderedPageBreak/>
        <w:t>s</w:t>
      </w:r>
      <w:r w:rsidRPr="00387FA7">
        <w:rPr>
          <w:rFonts w:ascii="Trebuchet MS" w:hAnsi="Trebuchet MS" w:cstheme="minorHAnsi"/>
          <w:color w:val="000000" w:themeColor="text1"/>
          <w:sz w:val="24"/>
          <w:szCs w:val="24"/>
        </w:rPr>
        <w:t xml:space="preserve">prijină AMPTJ, la solicitarea acesteia, în colectarea datelor legate de procesul de evaluare, selecție și contractare, monitorizare, achiziții derulate de beneficiari, autorizare, plați în conformitate cu prevederile specifice, inclusiv cu privire la evitarea dublei finanțări din alte programe pentru care îndeplinește rolul de AM/OI/ responsabili de implementare a investițiilor specifice locale în cadrul Planului Național de Redresare și Reziliență (PNRR) și/sau alte programe pe care le derulează. </w:t>
      </w:r>
    </w:p>
    <w:p w14:paraId="2658F298" w14:textId="77777777" w:rsidR="00CC2430" w:rsidRPr="00387FA7" w:rsidRDefault="00CC2430" w:rsidP="00CC2430">
      <w:pPr>
        <w:pStyle w:val="ListParagraph"/>
        <w:numPr>
          <w:ilvl w:val="0"/>
          <w:numId w:val="14"/>
        </w:numPr>
        <w:ind w:left="284"/>
        <w:jc w:val="both"/>
        <w:rPr>
          <w:rFonts w:ascii="Trebuchet MS" w:hAnsi="Trebuchet MS" w:cstheme="minorHAnsi"/>
          <w:color w:val="000000" w:themeColor="text1"/>
          <w:sz w:val="24"/>
          <w:szCs w:val="24"/>
        </w:rPr>
      </w:pPr>
      <w:r>
        <w:rPr>
          <w:rFonts w:ascii="Trebuchet MS" w:hAnsi="Trebuchet MS" w:cstheme="minorHAnsi"/>
          <w:color w:val="000000" w:themeColor="text1"/>
          <w:sz w:val="24"/>
          <w:szCs w:val="24"/>
        </w:rPr>
        <w:t>p</w:t>
      </w:r>
      <w:r w:rsidRPr="00387FA7">
        <w:rPr>
          <w:rFonts w:ascii="Trebuchet MS" w:hAnsi="Trebuchet MS" w:cstheme="minorHAnsi"/>
          <w:color w:val="000000" w:themeColor="text1"/>
          <w:sz w:val="24"/>
          <w:szCs w:val="24"/>
        </w:rPr>
        <w:t xml:space="preserve">oate propune AMPTJ completări ale Manualului beneficiarului pentru ca implementarea proiectelor să se poată derula în cele mai bune condiții și să fie asigurat caracterului durabil al operațiunilor. </w:t>
      </w:r>
    </w:p>
    <w:p w14:paraId="3D5F672C" w14:textId="77777777" w:rsidR="00CC2430" w:rsidRDefault="00CC2430" w:rsidP="00CC2430">
      <w:pPr>
        <w:pStyle w:val="ListParagraph"/>
        <w:numPr>
          <w:ilvl w:val="0"/>
          <w:numId w:val="2"/>
        </w:numPr>
        <w:spacing w:after="0" w:line="276" w:lineRule="auto"/>
        <w:ind w:left="284"/>
        <w:jc w:val="both"/>
        <w:rPr>
          <w:rFonts w:ascii="Trebuchet MS" w:hAnsi="Trebuchet MS" w:cs="Arial"/>
          <w:sz w:val="24"/>
          <w:szCs w:val="24"/>
        </w:rPr>
      </w:pPr>
      <w:r>
        <w:rPr>
          <w:rFonts w:ascii="Trebuchet MS" w:hAnsi="Trebuchet MS" w:cs="Arial"/>
          <w:sz w:val="24"/>
          <w:szCs w:val="24"/>
        </w:rPr>
        <w:t>asigură menținerea unei piste de audit adecvate și a unui sistem de arhivare fizic și/sau electronic corespunzător, precum și securitatea datelor;</w:t>
      </w:r>
    </w:p>
    <w:p w14:paraId="1005C513" w14:textId="77777777" w:rsidR="00CC2430" w:rsidRPr="00861D20" w:rsidRDefault="00CC2430" w:rsidP="00CC2430">
      <w:pPr>
        <w:pStyle w:val="ListParagraph"/>
        <w:numPr>
          <w:ilvl w:val="0"/>
          <w:numId w:val="2"/>
        </w:numPr>
        <w:spacing w:after="0" w:line="276" w:lineRule="auto"/>
        <w:ind w:left="284"/>
        <w:jc w:val="both"/>
        <w:rPr>
          <w:rFonts w:ascii="Trebuchet MS" w:hAnsi="Trebuchet MS" w:cs="Arial"/>
          <w:sz w:val="24"/>
          <w:szCs w:val="24"/>
        </w:rPr>
      </w:pPr>
      <w:r>
        <w:rPr>
          <w:rFonts w:ascii="Trebuchet MS" w:hAnsi="Trebuchet MS" w:cs="Arial"/>
          <w:sz w:val="24"/>
          <w:szCs w:val="24"/>
        </w:rPr>
        <w:t>i</w:t>
      </w:r>
      <w:r w:rsidRPr="00861D20">
        <w:rPr>
          <w:rFonts w:ascii="Trebuchet MS" w:hAnsi="Trebuchet MS" w:cs="Arial"/>
          <w:sz w:val="24"/>
          <w:szCs w:val="24"/>
        </w:rPr>
        <w:t>nstituie măsuri eficace și proporționale de prevenire și sesizare a fraudelor/neregulilor, luând în considerare riscurile identificate, cu informarea AM PTJ</w:t>
      </w:r>
    </w:p>
    <w:p w14:paraId="48662552" w14:textId="77777777" w:rsidR="00CC2430" w:rsidRDefault="00CC2430" w:rsidP="00CC2430">
      <w:pPr>
        <w:pStyle w:val="ListParagraph"/>
        <w:numPr>
          <w:ilvl w:val="0"/>
          <w:numId w:val="2"/>
        </w:numPr>
        <w:spacing w:after="0" w:line="276" w:lineRule="auto"/>
        <w:ind w:left="284"/>
        <w:jc w:val="both"/>
        <w:rPr>
          <w:rFonts w:ascii="Trebuchet MS" w:hAnsi="Trebuchet MS" w:cs="Arial"/>
          <w:sz w:val="24"/>
          <w:szCs w:val="24"/>
        </w:rPr>
      </w:pPr>
      <w:r>
        <w:rPr>
          <w:rFonts w:ascii="Trebuchet MS" w:hAnsi="Trebuchet MS" w:cs="Arial"/>
          <w:sz w:val="24"/>
          <w:szCs w:val="24"/>
        </w:rPr>
        <w:t>participă la elaborarea</w:t>
      </w:r>
      <w:r w:rsidRPr="00DD13CF">
        <w:rPr>
          <w:rFonts w:ascii="Trebuchet MS" w:hAnsi="Trebuchet MS" w:cs="Arial"/>
          <w:sz w:val="24"/>
          <w:szCs w:val="24"/>
        </w:rPr>
        <w:t xml:space="preserve"> procedurilor operaționale interne, </w:t>
      </w:r>
      <w:r>
        <w:rPr>
          <w:rFonts w:ascii="Trebuchet MS" w:hAnsi="Trebuchet MS" w:cs="Arial"/>
          <w:sz w:val="24"/>
          <w:szCs w:val="24"/>
        </w:rPr>
        <w:t>necesare</w:t>
      </w:r>
      <w:r w:rsidRPr="00DD13CF">
        <w:rPr>
          <w:rFonts w:ascii="Trebuchet MS" w:hAnsi="Trebuchet MS" w:cs="Arial"/>
          <w:sz w:val="24"/>
          <w:szCs w:val="24"/>
        </w:rPr>
        <w:t xml:space="preserve"> pentru îndeplinirea atribuțiilor delegate de către Autoritatea de Management a Programului Tranziție Justă 2021-2027;</w:t>
      </w:r>
    </w:p>
    <w:p w14:paraId="11B29634" w14:textId="77777777" w:rsidR="00CC2430" w:rsidRPr="00BA7B58" w:rsidRDefault="00CC2430" w:rsidP="00CC2430">
      <w:pPr>
        <w:numPr>
          <w:ilvl w:val="0"/>
          <w:numId w:val="7"/>
        </w:numPr>
        <w:tabs>
          <w:tab w:val="left" w:pos="709"/>
        </w:tabs>
        <w:spacing w:after="0" w:line="240" w:lineRule="auto"/>
        <w:ind w:left="284" w:hanging="425"/>
        <w:contextualSpacing/>
        <w:jc w:val="both"/>
        <w:rPr>
          <w:rFonts w:ascii="Trebuchet MS" w:hAnsi="Trebuchet MS"/>
          <w:sz w:val="24"/>
          <w:szCs w:val="24"/>
        </w:rPr>
      </w:pPr>
      <w:r>
        <w:rPr>
          <w:rFonts w:ascii="Trebuchet MS" w:hAnsi="Trebuchet MS"/>
          <w:sz w:val="24"/>
          <w:szCs w:val="24"/>
        </w:rPr>
        <w:t>a</w:t>
      </w:r>
      <w:r w:rsidRPr="008B5698">
        <w:rPr>
          <w:rFonts w:ascii="Trebuchet MS" w:hAnsi="Trebuchet MS"/>
          <w:sz w:val="24"/>
          <w:szCs w:val="24"/>
        </w:rPr>
        <w:t>sigură un management adecvat al riscurilor asociate activităților desfășurate în cadrul biroului;</w:t>
      </w:r>
    </w:p>
    <w:p w14:paraId="0B391373" w14:textId="77777777" w:rsidR="00CC2430" w:rsidRPr="008B5698" w:rsidRDefault="00CC2430" w:rsidP="00CC2430">
      <w:pPr>
        <w:numPr>
          <w:ilvl w:val="0"/>
          <w:numId w:val="6"/>
        </w:numPr>
        <w:spacing w:after="0" w:line="240" w:lineRule="auto"/>
        <w:ind w:left="284"/>
        <w:jc w:val="both"/>
        <w:rPr>
          <w:rFonts w:ascii="Trebuchet MS" w:hAnsi="Trebuchet MS"/>
          <w:sz w:val="24"/>
          <w:szCs w:val="24"/>
        </w:rPr>
      </w:pPr>
      <w:r>
        <w:rPr>
          <w:rFonts w:ascii="Trebuchet MS" w:hAnsi="Trebuchet MS"/>
          <w:sz w:val="24"/>
          <w:szCs w:val="24"/>
        </w:rPr>
        <w:t>a</w:t>
      </w:r>
      <w:r w:rsidRPr="007C04AD">
        <w:rPr>
          <w:rFonts w:ascii="Trebuchet MS" w:hAnsi="Trebuchet MS"/>
          <w:sz w:val="24"/>
          <w:szCs w:val="24"/>
        </w:rPr>
        <w:t xml:space="preserve">sigură și răspunde de confidențialitatea </w:t>
      </w:r>
      <w:r w:rsidRPr="007964D6">
        <w:rPr>
          <w:rFonts w:ascii="Trebuchet MS" w:hAnsi="Trebuchet MS"/>
          <w:sz w:val="24"/>
          <w:szCs w:val="24"/>
        </w:rPr>
        <w:t>datelor la care are acces prin natura atribuțiilor de serviciu</w:t>
      </w:r>
      <w:r w:rsidRPr="008B5698">
        <w:rPr>
          <w:rFonts w:ascii="Trebuchet MS" w:hAnsi="Trebuchet MS"/>
          <w:bCs/>
          <w:sz w:val="24"/>
          <w:szCs w:val="24"/>
        </w:rPr>
        <w:t>;</w:t>
      </w:r>
    </w:p>
    <w:p w14:paraId="27ABCBFD" w14:textId="77777777" w:rsidR="00CC2430" w:rsidRPr="008B5698" w:rsidRDefault="00CC2430" w:rsidP="00CC2430">
      <w:pPr>
        <w:numPr>
          <w:ilvl w:val="0"/>
          <w:numId w:val="7"/>
        </w:numPr>
        <w:tabs>
          <w:tab w:val="left" w:pos="709"/>
        </w:tabs>
        <w:spacing w:after="0" w:line="240" w:lineRule="auto"/>
        <w:ind w:left="284" w:hanging="425"/>
        <w:jc w:val="both"/>
        <w:rPr>
          <w:rFonts w:ascii="Trebuchet MS" w:eastAsia="Times New Roman" w:hAnsi="Trebuchet MS" w:cs="Arial"/>
          <w:sz w:val="24"/>
          <w:szCs w:val="24"/>
        </w:rPr>
      </w:pPr>
      <w:r>
        <w:rPr>
          <w:rFonts w:ascii="Trebuchet MS" w:eastAsia="Times New Roman" w:hAnsi="Trebuchet MS" w:cs="Arial"/>
          <w:sz w:val="24"/>
          <w:szCs w:val="24"/>
        </w:rPr>
        <w:t>a</w:t>
      </w:r>
      <w:r w:rsidRPr="008B5698">
        <w:rPr>
          <w:rFonts w:ascii="Trebuchet MS" w:eastAsia="Times New Roman" w:hAnsi="Trebuchet MS" w:cs="Arial"/>
          <w:sz w:val="24"/>
          <w:szCs w:val="24"/>
        </w:rPr>
        <w:t>sigură păstrarea documentelor proprii, în vederea arhivării, conform reglementărilor legale naționale şi comunitare în materie;</w:t>
      </w:r>
    </w:p>
    <w:p w14:paraId="04BD7F02" w14:textId="77777777" w:rsidR="00CC2430" w:rsidRPr="008B5698" w:rsidRDefault="00CC2430" w:rsidP="00CC2430">
      <w:pPr>
        <w:numPr>
          <w:ilvl w:val="0"/>
          <w:numId w:val="7"/>
        </w:numPr>
        <w:tabs>
          <w:tab w:val="left" w:pos="709"/>
        </w:tabs>
        <w:ind w:left="284" w:hanging="425"/>
        <w:contextualSpacing/>
        <w:jc w:val="both"/>
        <w:rPr>
          <w:rFonts w:ascii="Trebuchet MS" w:hAnsi="Trebuchet MS"/>
          <w:sz w:val="24"/>
          <w:szCs w:val="24"/>
        </w:rPr>
      </w:pPr>
      <w:r>
        <w:rPr>
          <w:rFonts w:ascii="Trebuchet MS" w:hAnsi="Trebuchet MS"/>
          <w:sz w:val="24"/>
          <w:szCs w:val="24"/>
        </w:rPr>
        <w:t>r</w:t>
      </w:r>
      <w:r w:rsidRPr="008B5698">
        <w:rPr>
          <w:rFonts w:ascii="Trebuchet MS" w:hAnsi="Trebuchet MS"/>
          <w:sz w:val="24"/>
          <w:szCs w:val="24"/>
        </w:rPr>
        <w:t>ăspunde și raportează în fața superiorului pentru îndeplinirea la termen a obiectivelor stabilite în urma evaluării performanțelor și a atribuțiilor specifice postului pe care îl ocupă;</w:t>
      </w:r>
    </w:p>
    <w:p w14:paraId="74BE17E3" w14:textId="77777777" w:rsidR="00CC2430" w:rsidRPr="008B5698" w:rsidRDefault="00CC2430" w:rsidP="00CC2430">
      <w:pPr>
        <w:numPr>
          <w:ilvl w:val="0"/>
          <w:numId w:val="7"/>
        </w:numPr>
        <w:tabs>
          <w:tab w:val="left" w:pos="709"/>
        </w:tabs>
        <w:ind w:left="284" w:hanging="425"/>
        <w:contextualSpacing/>
        <w:jc w:val="both"/>
        <w:rPr>
          <w:rFonts w:ascii="Trebuchet MS" w:hAnsi="Trebuchet MS"/>
          <w:sz w:val="24"/>
          <w:szCs w:val="24"/>
        </w:rPr>
      </w:pPr>
      <w:r>
        <w:rPr>
          <w:rFonts w:ascii="Trebuchet MS" w:hAnsi="Trebuchet MS"/>
          <w:sz w:val="24"/>
          <w:szCs w:val="24"/>
        </w:rPr>
        <w:t>p</w:t>
      </w:r>
      <w:r w:rsidRPr="008B5698">
        <w:rPr>
          <w:rFonts w:ascii="Trebuchet MS" w:hAnsi="Trebuchet MS"/>
          <w:sz w:val="24"/>
          <w:szCs w:val="24"/>
        </w:rPr>
        <w:t>articipă la cursuri de instruire în domenii specifice activității pe care o desfășoară în cadrul instituției, în vederea îmbunătățirii abilităților profesionale;</w:t>
      </w:r>
    </w:p>
    <w:p w14:paraId="3BA74717" w14:textId="77777777" w:rsidR="00CC2430" w:rsidRPr="008B5698" w:rsidRDefault="00CC2430" w:rsidP="00CC2430">
      <w:pPr>
        <w:numPr>
          <w:ilvl w:val="0"/>
          <w:numId w:val="7"/>
        </w:numPr>
        <w:tabs>
          <w:tab w:val="left" w:pos="709"/>
        </w:tabs>
        <w:ind w:left="284" w:hanging="425"/>
        <w:contextualSpacing/>
        <w:jc w:val="both"/>
        <w:rPr>
          <w:rFonts w:ascii="Trebuchet MS" w:hAnsi="Trebuchet MS"/>
          <w:sz w:val="24"/>
          <w:szCs w:val="24"/>
        </w:rPr>
      </w:pPr>
      <w:r>
        <w:rPr>
          <w:rFonts w:ascii="Trebuchet MS" w:hAnsi="Trebuchet MS"/>
          <w:sz w:val="24"/>
          <w:szCs w:val="24"/>
        </w:rPr>
        <w:t>a</w:t>
      </w:r>
      <w:r w:rsidRPr="008B5698">
        <w:rPr>
          <w:rFonts w:ascii="Trebuchet MS" w:hAnsi="Trebuchet MS"/>
          <w:sz w:val="24"/>
          <w:szCs w:val="24"/>
        </w:rPr>
        <w:t>re obligația de a cunoaște și respecta prevederile Regulamentului intern, ale Regulamentului de organizare și funcționare al agenției, ale Statutului agenției, precum și prevederile procedurilor documentate aplicabile activității pe care o desfășoară;</w:t>
      </w:r>
    </w:p>
    <w:p w14:paraId="1B5F1F4A" w14:textId="77777777" w:rsidR="00CC2430" w:rsidRPr="008B5698" w:rsidRDefault="00CC2430" w:rsidP="00CC2430">
      <w:pPr>
        <w:numPr>
          <w:ilvl w:val="0"/>
          <w:numId w:val="7"/>
        </w:numPr>
        <w:tabs>
          <w:tab w:val="left" w:pos="709"/>
        </w:tabs>
        <w:ind w:left="284" w:hanging="425"/>
        <w:contextualSpacing/>
        <w:jc w:val="both"/>
        <w:rPr>
          <w:rFonts w:ascii="Trebuchet MS" w:hAnsi="Trebuchet MS"/>
          <w:sz w:val="24"/>
          <w:szCs w:val="24"/>
        </w:rPr>
      </w:pPr>
      <w:r>
        <w:rPr>
          <w:rFonts w:ascii="Trebuchet MS" w:hAnsi="Trebuchet MS"/>
          <w:sz w:val="24"/>
          <w:szCs w:val="24"/>
        </w:rPr>
        <w:t>a</w:t>
      </w:r>
      <w:r w:rsidRPr="008B5698">
        <w:rPr>
          <w:rFonts w:ascii="Trebuchet MS" w:hAnsi="Trebuchet MS"/>
          <w:sz w:val="24"/>
          <w:szCs w:val="24"/>
        </w:rPr>
        <w:t>sigură și răspunde de confidențialitatea datelor la care are acces prin natura atribuțiilor de serviciu;</w:t>
      </w:r>
    </w:p>
    <w:p w14:paraId="2B401CDF" w14:textId="77777777" w:rsidR="00CC2430" w:rsidRDefault="00CC2430" w:rsidP="00CC2430">
      <w:pPr>
        <w:numPr>
          <w:ilvl w:val="0"/>
          <w:numId w:val="7"/>
        </w:numPr>
        <w:tabs>
          <w:tab w:val="left" w:pos="709"/>
        </w:tabs>
        <w:ind w:left="284" w:hanging="425"/>
        <w:contextualSpacing/>
        <w:jc w:val="both"/>
        <w:rPr>
          <w:rFonts w:ascii="Trebuchet MS" w:hAnsi="Trebuchet MS"/>
          <w:sz w:val="24"/>
          <w:szCs w:val="24"/>
        </w:rPr>
      </w:pPr>
      <w:r>
        <w:rPr>
          <w:rFonts w:ascii="Trebuchet MS" w:hAnsi="Trebuchet MS"/>
          <w:sz w:val="24"/>
          <w:szCs w:val="24"/>
        </w:rPr>
        <w:t>c</w:t>
      </w:r>
      <w:r w:rsidRPr="008B5698">
        <w:rPr>
          <w:rFonts w:ascii="Trebuchet MS" w:hAnsi="Trebuchet MS"/>
          <w:sz w:val="24"/>
          <w:szCs w:val="24"/>
        </w:rPr>
        <w:t>olaborează cu toate structurile din cadrul ADR Sud-Muntenia, în îndeplinirea sarcinilor ce îi revin;</w:t>
      </w:r>
    </w:p>
    <w:p w14:paraId="43E50E87" w14:textId="77777777" w:rsidR="00CC2430" w:rsidRPr="00CC2430" w:rsidRDefault="00CC2430" w:rsidP="00CC2430">
      <w:pPr>
        <w:numPr>
          <w:ilvl w:val="0"/>
          <w:numId w:val="7"/>
        </w:numPr>
        <w:tabs>
          <w:tab w:val="left" w:pos="709"/>
        </w:tabs>
        <w:ind w:left="284" w:hanging="425"/>
        <w:contextualSpacing/>
        <w:jc w:val="both"/>
        <w:rPr>
          <w:rFonts w:ascii="Trebuchet MS" w:hAnsi="Trebuchet MS"/>
          <w:sz w:val="24"/>
          <w:szCs w:val="24"/>
        </w:rPr>
      </w:pPr>
      <w:r w:rsidRPr="00CC2430">
        <w:rPr>
          <w:rFonts w:ascii="Trebuchet MS" w:hAnsi="Trebuchet MS"/>
          <w:sz w:val="24"/>
          <w:szCs w:val="24"/>
        </w:rPr>
        <w:t>respectă măsurile de sănătate și securitate a muncii și măsurile de PSI din instituție</w:t>
      </w:r>
    </w:p>
    <w:p w14:paraId="1753CF5E" w14:textId="4F796EB9" w:rsidR="005B05F1" w:rsidRPr="005B05F1" w:rsidRDefault="005B05F1" w:rsidP="005B05F1">
      <w:pPr>
        <w:spacing w:line="276" w:lineRule="auto"/>
        <w:rPr>
          <w:rFonts w:ascii="Trebuchet MS" w:eastAsia="Times New Roman" w:hAnsi="Trebuchet MS" w:cs="Arial"/>
          <w:bCs/>
          <w:sz w:val="24"/>
          <w:szCs w:val="24"/>
        </w:rPr>
      </w:pPr>
      <w:r>
        <w:rPr>
          <w:rFonts w:ascii="Trebuchet MS" w:hAnsi="Trebuchet MS"/>
          <w:b/>
          <w:bCs/>
          <w:sz w:val="24"/>
          <w:szCs w:val="24"/>
        </w:rPr>
        <w:t>6</w:t>
      </w:r>
      <w:r w:rsidR="00697F0B" w:rsidRPr="007C04AD">
        <w:rPr>
          <w:rFonts w:ascii="Trebuchet MS" w:hAnsi="Trebuchet MS"/>
          <w:b/>
          <w:bCs/>
          <w:sz w:val="24"/>
          <w:szCs w:val="24"/>
        </w:rPr>
        <w:t>.</w:t>
      </w:r>
      <w:r w:rsidR="001179E2" w:rsidRPr="007C04AD">
        <w:rPr>
          <w:rFonts w:ascii="Trebuchet MS" w:hAnsi="Trebuchet MS"/>
          <w:b/>
          <w:bCs/>
          <w:sz w:val="24"/>
          <w:szCs w:val="24"/>
        </w:rPr>
        <w:t>Limitele  competenței</w:t>
      </w:r>
      <w:r w:rsidR="001179E2" w:rsidRPr="007C04AD">
        <w:rPr>
          <w:rFonts w:ascii="Trebuchet MS" w:hAnsi="Trebuchet MS"/>
          <w:sz w:val="24"/>
          <w:szCs w:val="24"/>
        </w:rPr>
        <w:t xml:space="preserve">: </w:t>
      </w:r>
      <w:r w:rsidRPr="005B05F1">
        <w:rPr>
          <w:rFonts w:ascii="Trebuchet MS" w:eastAsia="Times New Roman" w:hAnsi="Trebuchet MS" w:cs="Arial"/>
          <w:bCs/>
          <w:sz w:val="24"/>
          <w:szCs w:val="24"/>
        </w:rPr>
        <w:t xml:space="preserve">Poate lua decizii cât privește problemele specifice postului, cu informarea </w:t>
      </w:r>
      <w:r w:rsidR="00CC2430">
        <w:rPr>
          <w:rFonts w:ascii="Trebuchet MS" w:eastAsia="Times New Roman" w:hAnsi="Trebuchet MS" w:cs="Arial"/>
          <w:bCs/>
          <w:sz w:val="24"/>
          <w:szCs w:val="24"/>
        </w:rPr>
        <w:t xml:space="preserve">prealabilă a </w:t>
      </w:r>
      <w:r w:rsidRPr="005B05F1">
        <w:rPr>
          <w:rFonts w:ascii="Trebuchet MS" w:eastAsia="Times New Roman" w:hAnsi="Trebuchet MS" w:cs="Arial"/>
          <w:bCs/>
          <w:sz w:val="24"/>
          <w:szCs w:val="24"/>
        </w:rPr>
        <w:t>superiorului direct.</w:t>
      </w:r>
    </w:p>
    <w:p w14:paraId="6EC687AC" w14:textId="251D826E" w:rsidR="001179E2" w:rsidRPr="007C04AD" w:rsidRDefault="005B05F1" w:rsidP="001179E2">
      <w:pPr>
        <w:rPr>
          <w:rFonts w:ascii="Trebuchet MS" w:hAnsi="Trebuchet MS"/>
          <w:sz w:val="24"/>
          <w:szCs w:val="24"/>
        </w:rPr>
      </w:pPr>
      <w:r>
        <w:rPr>
          <w:rFonts w:ascii="Trebuchet MS" w:hAnsi="Trebuchet MS"/>
          <w:b/>
          <w:bCs/>
          <w:sz w:val="24"/>
          <w:szCs w:val="24"/>
        </w:rPr>
        <w:t>7</w:t>
      </w:r>
      <w:r w:rsidR="00697F0B" w:rsidRPr="007C04AD">
        <w:rPr>
          <w:rFonts w:ascii="Trebuchet MS" w:hAnsi="Trebuchet MS"/>
          <w:b/>
          <w:bCs/>
          <w:sz w:val="24"/>
          <w:szCs w:val="24"/>
        </w:rPr>
        <w:t>.</w:t>
      </w:r>
      <w:r w:rsidR="001179E2" w:rsidRPr="007C04AD">
        <w:rPr>
          <w:rFonts w:ascii="Trebuchet MS" w:hAnsi="Trebuchet MS"/>
          <w:b/>
          <w:bCs/>
          <w:sz w:val="24"/>
          <w:szCs w:val="24"/>
        </w:rPr>
        <w:t>Dreptul de semnătură</w:t>
      </w:r>
      <w:r w:rsidR="001179E2" w:rsidRPr="007C04AD">
        <w:rPr>
          <w:rFonts w:ascii="Trebuchet MS" w:hAnsi="Trebuchet MS"/>
          <w:sz w:val="24"/>
          <w:szCs w:val="24"/>
        </w:rPr>
        <w:t xml:space="preserve"> : </w:t>
      </w:r>
    </w:p>
    <w:p w14:paraId="2B64F366" w14:textId="57071641" w:rsidR="005B05F1" w:rsidRDefault="005B05F1" w:rsidP="00AE777C">
      <w:pPr>
        <w:ind w:left="142"/>
        <w:rPr>
          <w:rFonts w:ascii="Trebuchet MS" w:hAnsi="Trebuchet MS"/>
          <w:sz w:val="24"/>
          <w:szCs w:val="24"/>
        </w:rPr>
      </w:pPr>
      <w:r w:rsidRPr="00CF32DD">
        <w:rPr>
          <w:rFonts w:ascii="Trebuchet MS" w:hAnsi="Trebuchet MS"/>
          <w:sz w:val="24"/>
          <w:szCs w:val="24"/>
        </w:rPr>
        <w:t>Semnează documentele elaborate și le supune aprobării/avizării superiorului, cu respectarea circuitului documentelor, a prevederilor procedurilor documentate și a celorlalte documente care reglementează activitatea ADR Sud-Muntenia și care sunt aplicabile structurii din care face parte</w:t>
      </w:r>
      <w:r w:rsidR="0066422F">
        <w:rPr>
          <w:rFonts w:ascii="Trebuchet MS" w:hAnsi="Trebuchet MS"/>
          <w:sz w:val="24"/>
          <w:szCs w:val="24"/>
        </w:rPr>
        <w:t>.</w:t>
      </w:r>
    </w:p>
    <w:p w14:paraId="2D64BE83" w14:textId="77777777" w:rsidR="00CC2430" w:rsidRDefault="00CC2430" w:rsidP="0066422F">
      <w:pPr>
        <w:spacing w:after="0" w:line="360" w:lineRule="auto"/>
        <w:rPr>
          <w:rFonts w:ascii="Trebuchet MS" w:hAnsi="Trebuchet MS"/>
          <w:b/>
          <w:bCs/>
          <w:sz w:val="24"/>
          <w:szCs w:val="24"/>
        </w:rPr>
      </w:pPr>
    </w:p>
    <w:p w14:paraId="4D912ED5" w14:textId="6906033E" w:rsidR="001179E2" w:rsidRPr="001179E2" w:rsidRDefault="00CC2430" w:rsidP="0066422F">
      <w:pPr>
        <w:spacing w:after="0" w:line="360" w:lineRule="auto"/>
        <w:rPr>
          <w:rFonts w:ascii="Trebuchet MS" w:hAnsi="Trebuchet MS"/>
          <w:sz w:val="24"/>
          <w:szCs w:val="24"/>
        </w:rPr>
      </w:pPr>
      <w:r>
        <w:rPr>
          <w:rFonts w:ascii="Trebuchet MS" w:hAnsi="Trebuchet MS"/>
          <w:b/>
          <w:bCs/>
          <w:sz w:val="24"/>
          <w:szCs w:val="24"/>
        </w:rPr>
        <w:lastRenderedPageBreak/>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66422F">
      <w:pPr>
        <w:spacing w:after="0" w:line="360" w:lineRule="auto"/>
        <w:rPr>
          <w:rFonts w:ascii="Trebuchet MS" w:hAnsi="Trebuchet MS"/>
          <w:b/>
          <w:bCs/>
          <w:i/>
          <w:iCs/>
          <w:sz w:val="24"/>
          <w:szCs w:val="24"/>
        </w:rPr>
      </w:pPr>
      <w:r w:rsidRPr="00697F0B">
        <w:rPr>
          <w:rFonts w:ascii="Trebuchet MS" w:hAnsi="Trebuchet MS"/>
          <w:b/>
          <w:bCs/>
          <w:i/>
          <w:iCs/>
          <w:sz w:val="24"/>
          <w:szCs w:val="24"/>
        </w:rPr>
        <w:t>Intern:</w:t>
      </w:r>
    </w:p>
    <w:p w14:paraId="094D30B7" w14:textId="36C17C10" w:rsidR="001179E2" w:rsidRPr="001179E2" w:rsidRDefault="001179E2" w:rsidP="0066422F">
      <w:pPr>
        <w:spacing w:after="0" w:line="360" w:lineRule="auto"/>
        <w:rPr>
          <w:rFonts w:ascii="Trebuchet MS" w:hAnsi="Trebuchet MS"/>
          <w:sz w:val="24"/>
          <w:szCs w:val="24"/>
        </w:rPr>
      </w:pPr>
      <w:r w:rsidRPr="001179E2">
        <w:rPr>
          <w:rFonts w:ascii="Trebuchet MS" w:hAnsi="Trebuchet MS"/>
          <w:sz w:val="24"/>
          <w:szCs w:val="24"/>
        </w:rPr>
        <w:t>a)</w:t>
      </w:r>
      <w:r w:rsidR="00170A49">
        <w:rPr>
          <w:rFonts w:ascii="Trebuchet MS" w:hAnsi="Trebuchet MS"/>
          <w:sz w:val="24"/>
          <w:szCs w:val="24"/>
        </w:rPr>
        <w:t xml:space="preserve"> </w:t>
      </w:r>
      <w:r w:rsidRPr="001179E2">
        <w:rPr>
          <w:rFonts w:ascii="Trebuchet MS" w:hAnsi="Trebuchet MS"/>
          <w:sz w:val="24"/>
          <w:szCs w:val="24"/>
        </w:rPr>
        <w:t>Relații ierarhice: subordona</w:t>
      </w:r>
      <w:r w:rsidR="00DD07F0">
        <w:rPr>
          <w:rFonts w:ascii="Trebuchet MS" w:hAnsi="Trebuchet MS"/>
          <w:sz w:val="24"/>
          <w:szCs w:val="24"/>
        </w:rPr>
        <w:t xml:space="preserve">t: </w:t>
      </w:r>
      <w:r w:rsidR="006D013D">
        <w:rPr>
          <w:rFonts w:ascii="Trebuchet MS" w:hAnsi="Trebuchet MS"/>
          <w:sz w:val="24"/>
          <w:szCs w:val="24"/>
        </w:rPr>
        <w:t xml:space="preserve">șefului </w:t>
      </w:r>
      <w:r w:rsidR="0066422F">
        <w:rPr>
          <w:rFonts w:ascii="Trebuchet MS" w:hAnsi="Trebuchet MS"/>
          <w:sz w:val="24"/>
          <w:szCs w:val="24"/>
        </w:rPr>
        <w:t xml:space="preserve">biroului </w:t>
      </w:r>
      <w:r w:rsidR="002F39C8">
        <w:rPr>
          <w:rFonts w:ascii="Trebuchet MS" w:hAnsi="Trebuchet MS"/>
          <w:sz w:val="24"/>
          <w:szCs w:val="24"/>
        </w:rPr>
        <w:t>monitorizare proiecte</w:t>
      </w:r>
      <w:r w:rsidR="0066422F">
        <w:rPr>
          <w:rFonts w:ascii="Trebuchet MS" w:hAnsi="Trebuchet MS"/>
          <w:sz w:val="24"/>
          <w:szCs w:val="24"/>
        </w:rPr>
        <w:t xml:space="preserve"> PTJ</w:t>
      </w:r>
      <w:r w:rsidR="00E87B98">
        <w:rPr>
          <w:rFonts w:ascii="Trebuchet MS" w:hAnsi="Trebuchet MS"/>
          <w:sz w:val="24"/>
          <w:szCs w:val="24"/>
        </w:rPr>
        <w:t xml:space="preserve"> </w:t>
      </w:r>
    </w:p>
    <w:p w14:paraId="715294AD" w14:textId="7D25F574" w:rsidR="001179E2" w:rsidRPr="001179E2" w:rsidRDefault="001179E2" w:rsidP="0066422F">
      <w:pPr>
        <w:spacing w:after="0" w:line="360" w:lineRule="auto"/>
        <w:jc w:val="both"/>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Pr="001179E2">
        <w:rPr>
          <w:rFonts w:ascii="Trebuchet MS" w:hAnsi="Trebuchet MS"/>
          <w:sz w:val="24"/>
          <w:szCs w:val="24"/>
        </w:rPr>
        <w:t>superior</w:t>
      </w:r>
      <w:r w:rsidR="00DD07F0">
        <w:rPr>
          <w:rFonts w:ascii="Trebuchet MS" w:hAnsi="Trebuchet MS"/>
          <w:sz w:val="24"/>
          <w:szCs w:val="24"/>
        </w:rPr>
        <w:t xml:space="preserve">: </w:t>
      </w:r>
      <w:r w:rsidR="00FB3E63">
        <w:rPr>
          <w:rFonts w:ascii="Trebuchet MS" w:hAnsi="Trebuchet MS"/>
          <w:sz w:val="24"/>
          <w:szCs w:val="24"/>
        </w:rPr>
        <w:t>nu este cazul</w:t>
      </w:r>
      <w:r w:rsidR="00DD07F0">
        <w:rPr>
          <w:rFonts w:ascii="Trebuchet MS" w:hAnsi="Trebuchet MS"/>
          <w:sz w:val="24"/>
          <w:szCs w:val="24"/>
        </w:rPr>
        <w:t xml:space="preserve">                             </w:t>
      </w:r>
    </w:p>
    <w:p w14:paraId="081E9388" w14:textId="0B144FF6" w:rsidR="001179E2" w:rsidRPr="001179E2" w:rsidRDefault="001179E2" w:rsidP="0066422F">
      <w:pPr>
        <w:spacing w:after="0" w:line="360" w:lineRule="auto"/>
        <w:jc w:val="both"/>
        <w:rPr>
          <w:rFonts w:ascii="Trebuchet MS" w:hAnsi="Trebuchet MS"/>
          <w:sz w:val="24"/>
          <w:szCs w:val="24"/>
        </w:rPr>
      </w:pPr>
      <w:r w:rsidRPr="001179E2">
        <w:rPr>
          <w:rFonts w:ascii="Trebuchet MS" w:hAnsi="Trebuchet MS"/>
          <w:sz w:val="24"/>
          <w:szCs w:val="24"/>
        </w:rPr>
        <w:t>b)</w:t>
      </w:r>
      <w:r w:rsidR="00E55140">
        <w:rPr>
          <w:rFonts w:ascii="Trebuchet MS" w:hAnsi="Trebuchet MS"/>
          <w:sz w:val="24"/>
          <w:szCs w:val="24"/>
        </w:rPr>
        <w:t xml:space="preserve"> </w:t>
      </w:r>
      <w:r w:rsidRPr="001179E2">
        <w:rPr>
          <w:rFonts w:ascii="Trebuchet MS" w:hAnsi="Trebuchet MS"/>
          <w:sz w:val="24"/>
          <w:szCs w:val="24"/>
        </w:rPr>
        <w:t xml:space="preserve">Relații </w:t>
      </w:r>
      <w:r w:rsidR="00E55140" w:rsidRPr="001179E2">
        <w:rPr>
          <w:rFonts w:ascii="Trebuchet MS" w:hAnsi="Trebuchet MS"/>
          <w:sz w:val="24"/>
          <w:szCs w:val="24"/>
        </w:rPr>
        <w:t>funcționale</w:t>
      </w:r>
      <w:r w:rsidR="00DD07F0">
        <w:rPr>
          <w:rFonts w:ascii="Trebuchet MS" w:hAnsi="Trebuchet MS"/>
          <w:sz w:val="24"/>
          <w:szCs w:val="24"/>
        </w:rPr>
        <w:t xml:space="preserve">: </w:t>
      </w:r>
      <w:r w:rsidR="00DD07F0" w:rsidRPr="00741CD5">
        <w:rPr>
          <w:rFonts w:ascii="Trebuchet MS" w:hAnsi="Trebuchet MS" w:cs="Arial"/>
          <w:sz w:val="24"/>
          <w:szCs w:val="24"/>
        </w:rPr>
        <w:t xml:space="preserve">cu celelalte </w:t>
      </w:r>
      <w:r w:rsidR="00DD07F0">
        <w:rPr>
          <w:rFonts w:ascii="Trebuchet MS" w:hAnsi="Trebuchet MS" w:cs="Arial"/>
          <w:sz w:val="24"/>
          <w:szCs w:val="24"/>
        </w:rPr>
        <w:t>structuri din cadrul ADR Sud-Muntenia</w:t>
      </w:r>
      <w:r w:rsidRPr="001179E2">
        <w:rPr>
          <w:rFonts w:ascii="Trebuchet MS" w:hAnsi="Trebuchet MS"/>
          <w:sz w:val="24"/>
          <w:szCs w:val="24"/>
        </w:rPr>
        <w:t xml:space="preserve"> </w:t>
      </w:r>
    </w:p>
    <w:p w14:paraId="180E846D" w14:textId="6861CDEA" w:rsidR="001179E2" w:rsidRPr="001179E2" w:rsidRDefault="001179E2" w:rsidP="0066422F">
      <w:pPr>
        <w:spacing w:after="0" w:line="360" w:lineRule="auto"/>
        <w:jc w:val="both"/>
        <w:rPr>
          <w:rFonts w:ascii="Trebuchet MS" w:hAnsi="Trebuchet MS"/>
          <w:sz w:val="24"/>
          <w:szCs w:val="24"/>
        </w:rPr>
      </w:pPr>
      <w:r w:rsidRPr="001179E2">
        <w:rPr>
          <w:rFonts w:ascii="Trebuchet MS" w:hAnsi="Trebuchet MS"/>
          <w:sz w:val="24"/>
          <w:szCs w:val="24"/>
        </w:rPr>
        <w:t>c)</w:t>
      </w:r>
      <w:r w:rsidR="00E55140">
        <w:rPr>
          <w:rFonts w:ascii="Trebuchet MS" w:hAnsi="Trebuchet MS"/>
          <w:sz w:val="24"/>
          <w:szCs w:val="24"/>
        </w:rPr>
        <w:t xml:space="preserve"> </w:t>
      </w:r>
      <w:r w:rsidRPr="001179E2">
        <w:rPr>
          <w:rFonts w:ascii="Trebuchet MS" w:hAnsi="Trebuchet MS"/>
          <w:sz w:val="24"/>
          <w:szCs w:val="24"/>
        </w:rPr>
        <w:t>Relații de control</w:t>
      </w:r>
      <w:r w:rsidR="00DD07F0">
        <w:rPr>
          <w:rFonts w:ascii="Trebuchet MS" w:hAnsi="Trebuchet MS"/>
          <w:sz w:val="24"/>
          <w:szCs w:val="24"/>
        </w:rPr>
        <w:t xml:space="preserve">: </w:t>
      </w:r>
      <w:r w:rsidR="00FB3E63" w:rsidRPr="00FB3E63">
        <w:rPr>
          <w:rFonts w:ascii="Trebuchet MS" w:hAnsi="Trebuchet MS"/>
          <w:sz w:val="24"/>
          <w:szCs w:val="24"/>
        </w:rPr>
        <w:t>cu persoanele şi/sau structurile abilitate de a efectua controale asupra activității desfășurate de către expert</w:t>
      </w:r>
    </w:p>
    <w:p w14:paraId="69379C04" w14:textId="209626CE" w:rsidR="00DD07F0" w:rsidRDefault="001179E2" w:rsidP="0066422F">
      <w:pPr>
        <w:spacing w:after="0" w:line="360" w:lineRule="auto"/>
        <w:jc w:val="both"/>
        <w:rPr>
          <w:rFonts w:ascii="Trebuchet MS" w:hAnsi="Trebuchet MS"/>
          <w:b/>
          <w:bCs/>
          <w:i/>
          <w:iCs/>
          <w:sz w:val="24"/>
          <w:szCs w:val="24"/>
        </w:rPr>
      </w:pPr>
      <w:r w:rsidRPr="001179E2">
        <w:rPr>
          <w:rFonts w:ascii="Trebuchet MS" w:hAnsi="Trebuchet MS"/>
          <w:sz w:val="24"/>
          <w:szCs w:val="24"/>
        </w:rPr>
        <w:t>d)</w:t>
      </w:r>
      <w:r w:rsidR="00E55140">
        <w:rPr>
          <w:rFonts w:ascii="Trebuchet MS" w:hAnsi="Trebuchet MS"/>
          <w:sz w:val="24"/>
          <w:szCs w:val="24"/>
        </w:rPr>
        <w:t xml:space="preserve"> </w:t>
      </w:r>
      <w:r w:rsidR="00E55140" w:rsidRPr="001179E2">
        <w:rPr>
          <w:rFonts w:ascii="Trebuchet MS" w:hAnsi="Trebuchet MS"/>
          <w:sz w:val="24"/>
          <w:szCs w:val="24"/>
        </w:rPr>
        <w:t>Relații</w:t>
      </w:r>
      <w:r w:rsidRPr="001179E2">
        <w:rPr>
          <w:rFonts w:ascii="Trebuchet MS" w:hAnsi="Trebuchet MS"/>
          <w:sz w:val="24"/>
          <w:szCs w:val="24"/>
        </w:rPr>
        <w:t xml:space="preserve"> de reprezentare</w:t>
      </w:r>
      <w:r w:rsidR="00DD07F0">
        <w:rPr>
          <w:rFonts w:ascii="Trebuchet MS" w:hAnsi="Trebuchet MS"/>
          <w:sz w:val="24"/>
          <w:szCs w:val="24"/>
        </w:rPr>
        <w:t xml:space="preserve">: </w:t>
      </w:r>
      <w:r w:rsidR="00DD07F0" w:rsidRPr="00741CD5">
        <w:rPr>
          <w:rFonts w:ascii="Trebuchet MS" w:hAnsi="Trebuchet MS" w:cs="Arial"/>
          <w:sz w:val="24"/>
          <w:szCs w:val="24"/>
        </w:rPr>
        <w:t xml:space="preserve">reprezintă </w:t>
      </w:r>
      <w:r w:rsidR="00D651B4">
        <w:rPr>
          <w:rFonts w:ascii="Trebuchet MS" w:hAnsi="Trebuchet MS" w:cs="Arial"/>
          <w:sz w:val="24"/>
          <w:szCs w:val="24"/>
        </w:rPr>
        <w:t>biro</w:t>
      </w:r>
      <w:r w:rsidR="00DD07F0" w:rsidRPr="00741CD5">
        <w:rPr>
          <w:rFonts w:ascii="Trebuchet MS" w:hAnsi="Trebuchet MS" w:cs="Arial"/>
          <w:sz w:val="24"/>
          <w:szCs w:val="24"/>
        </w:rPr>
        <w:t xml:space="preserve">ul la </w:t>
      </w:r>
      <w:r w:rsidR="00E55140" w:rsidRPr="00741CD5">
        <w:rPr>
          <w:rFonts w:ascii="Trebuchet MS" w:hAnsi="Trebuchet MS" w:cs="Arial"/>
          <w:sz w:val="24"/>
          <w:szCs w:val="24"/>
        </w:rPr>
        <w:t>acțiunile</w:t>
      </w:r>
      <w:r w:rsidR="00DD07F0" w:rsidRPr="00741CD5">
        <w:rPr>
          <w:rFonts w:ascii="Trebuchet MS" w:hAnsi="Trebuchet MS" w:cs="Arial"/>
          <w:sz w:val="24"/>
          <w:szCs w:val="24"/>
        </w:rPr>
        <w:t xml:space="preserve"> </w:t>
      </w:r>
      <w:r w:rsidR="00E55140" w:rsidRPr="00741CD5">
        <w:rPr>
          <w:rFonts w:ascii="Trebuchet MS" w:hAnsi="Trebuchet MS" w:cs="Arial"/>
          <w:sz w:val="24"/>
          <w:szCs w:val="24"/>
        </w:rPr>
        <w:t>desfășurate</w:t>
      </w:r>
      <w:r w:rsidR="00DD07F0" w:rsidRPr="00741CD5">
        <w:rPr>
          <w:rFonts w:ascii="Trebuchet MS" w:hAnsi="Trebuchet MS" w:cs="Arial"/>
          <w:sz w:val="24"/>
          <w:szCs w:val="24"/>
        </w:rPr>
        <w:t xml:space="preserve"> în domeniul său de activitate - pe baza împuternicirii/nominalizării de către superiorul său</w:t>
      </w:r>
      <w:r w:rsidR="00DD07F0" w:rsidRPr="00697F0B">
        <w:rPr>
          <w:rFonts w:ascii="Trebuchet MS" w:hAnsi="Trebuchet MS"/>
          <w:b/>
          <w:bCs/>
          <w:i/>
          <w:iCs/>
          <w:sz w:val="24"/>
          <w:szCs w:val="24"/>
        </w:rPr>
        <w:t xml:space="preserve"> </w:t>
      </w:r>
    </w:p>
    <w:p w14:paraId="072AD276" w14:textId="345FBFF1" w:rsidR="001179E2" w:rsidRPr="00697F0B" w:rsidRDefault="001179E2" w:rsidP="0066422F">
      <w:pPr>
        <w:spacing w:after="0" w:line="360" w:lineRule="auto"/>
        <w:rPr>
          <w:rFonts w:ascii="Trebuchet MS" w:hAnsi="Trebuchet MS"/>
          <w:b/>
          <w:bCs/>
          <w:i/>
          <w:iCs/>
          <w:sz w:val="24"/>
          <w:szCs w:val="24"/>
        </w:rPr>
      </w:pPr>
      <w:r w:rsidRPr="00697F0B">
        <w:rPr>
          <w:rFonts w:ascii="Trebuchet MS" w:hAnsi="Trebuchet MS"/>
          <w:b/>
          <w:bCs/>
          <w:i/>
          <w:iCs/>
          <w:sz w:val="24"/>
          <w:szCs w:val="24"/>
        </w:rPr>
        <w:t>Extern:</w:t>
      </w:r>
    </w:p>
    <w:p w14:paraId="10D8A321" w14:textId="37159A31" w:rsidR="001179E2" w:rsidRPr="001179E2" w:rsidRDefault="001179E2" w:rsidP="0066422F">
      <w:pPr>
        <w:spacing w:after="0" w:line="360" w:lineRule="auto"/>
        <w:jc w:val="both"/>
        <w:rPr>
          <w:rFonts w:ascii="Trebuchet MS" w:hAnsi="Trebuchet MS"/>
          <w:sz w:val="24"/>
          <w:szCs w:val="24"/>
        </w:rPr>
      </w:pPr>
      <w:r w:rsidRPr="001179E2">
        <w:rPr>
          <w:rFonts w:ascii="Trebuchet MS" w:hAnsi="Trebuchet MS"/>
          <w:sz w:val="24"/>
          <w:szCs w:val="24"/>
        </w:rPr>
        <w:t>a)</w:t>
      </w:r>
      <w:r w:rsidR="00170A49">
        <w:rPr>
          <w:rFonts w:ascii="Trebuchet MS" w:hAnsi="Trebuchet MS"/>
          <w:sz w:val="24"/>
          <w:szCs w:val="24"/>
        </w:rPr>
        <w:t xml:space="preserve"> </w:t>
      </w:r>
      <w:r w:rsidRPr="001179E2">
        <w:rPr>
          <w:rFonts w:ascii="Trebuchet MS" w:hAnsi="Trebuchet MS"/>
          <w:sz w:val="24"/>
          <w:szCs w:val="24"/>
        </w:rPr>
        <w:t>Cu instituții sau autorități publice</w:t>
      </w:r>
      <w:r w:rsidR="00A40833">
        <w:rPr>
          <w:rFonts w:ascii="Trebuchet MS" w:hAnsi="Trebuchet MS"/>
          <w:sz w:val="24"/>
          <w:szCs w:val="24"/>
        </w:rPr>
        <w:t>:</w:t>
      </w:r>
      <w:r w:rsidR="00A40833" w:rsidRPr="00A40833">
        <w:rPr>
          <w:rFonts w:ascii="Trebuchet MS" w:hAnsi="Trebuchet MS"/>
          <w:bCs/>
          <w:sz w:val="24"/>
          <w:szCs w:val="24"/>
        </w:rPr>
        <w:t xml:space="preserve"> </w:t>
      </w:r>
      <w:r w:rsidR="00FB3E63" w:rsidRPr="00FB3E63">
        <w:rPr>
          <w:rFonts w:ascii="Trebuchet MS" w:hAnsi="Trebuchet MS"/>
          <w:bCs/>
          <w:sz w:val="24"/>
          <w:szCs w:val="24"/>
        </w:rPr>
        <w:t>când este necesar pentru desfășurarea activităților specifice din fișa postului</w:t>
      </w:r>
      <w:r w:rsidR="00A40833">
        <w:rPr>
          <w:rFonts w:ascii="Trebuchet MS" w:hAnsi="Trebuchet MS"/>
          <w:sz w:val="24"/>
          <w:szCs w:val="24"/>
        </w:rPr>
        <w:t>;</w:t>
      </w:r>
    </w:p>
    <w:p w14:paraId="61F6ED8C" w14:textId="5BDDF162" w:rsidR="001179E2" w:rsidRPr="001179E2" w:rsidRDefault="001179E2" w:rsidP="0066422F">
      <w:pPr>
        <w:spacing w:after="0" w:line="360" w:lineRule="auto"/>
        <w:jc w:val="both"/>
        <w:rPr>
          <w:rFonts w:ascii="Trebuchet MS" w:hAnsi="Trebuchet MS"/>
          <w:sz w:val="24"/>
          <w:szCs w:val="24"/>
        </w:rPr>
      </w:pPr>
      <w:r w:rsidRPr="001179E2">
        <w:rPr>
          <w:rFonts w:ascii="Trebuchet MS" w:hAnsi="Trebuchet MS"/>
          <w:sz w:val="24"/>
          <w:szCs w:val="24"/>
        </w:rPr>
        <w:t>b)</w:t>
      </w:r>
      <w:r w:rsidR="00170A49">
        <w:rPr>
          <w:rFonts w:ascii="Trebuchet MS" w:hAnsi="Trebuchet MS"/>
          <w:sz w:val="24"/>
          <w:szCs w:val="24"/>
        </w:rPr>
        <w:t xml:space="preserve"> </w:t>
      </w:r>
      <w:r w:rsidRPr="001179E2">
        <w:rPr>
          <w:rFonts w:ascii="Trebuchet MS" w:hAnsi="Trebuchet MS"/>
          <w:sz w:val="24"/>
          <w:szCs w:val="24"/>
        </w:rPr>
        <w:t>Cu instituții private</w:t>
      </w:r>
      <w:r w:rsidR="00A40833">
        <w:rPr>
          <w:rFonts w:ascii="Trebuchet MS" w:hAnsi="Trebuchet MS"/>
          <w:sz w:val="24"/>
          <w:szCs w:val="24"/>
        </w:rPr>
        <w:t xml:space="preserve">: </w:t>
      </w:r>
      <w:r w:rsidR="00A40833" w:rsidRPr="00741CD5">
        <w:rPr>
          <w:rFonts w:ascii="Trebuchet MS" w:hAnsi="Trebuchet MS" w:cs="Arial"/>
          <w:sz w:val="24"/>
          <w:szCs w:val="24"/>
        </w:rPr>
        <w:t xml:space="preserve">când este necesar pentru </w:t>
      </w:r>
      <w:r w:rsidR="00E55140" w:rsidRPr="00741CD5">
        <w:rPr>
          <w:rFonts w:ascii="Trebuchet MS" w:hAnsi="Trebuchet MS" w:cs="Arial"/>
          <w:sz w:val="24"/>
          <w:szCs w:val="24"/>
        </w:rPr>
        <w:t>desfășurarea</w:t>
      </w:r>
      <w:r w:rsidR="00A40833" w:rsidRPr="00741CD5">
        <w:rPr>
          <w:rFonts w:ascii="Trebuchet MS" w:hAnsi="Trebuchet MS" w:cs="Arial"/>
          <w:sz w:val="24"/>
          <w:szCs w:val="24"/>
        </w:rPr>
        <w:t xml:space="preserve"> </w:t>
      </w:r>
      <w:r w:rsidR="00E55140" w:rsidRPr="00741CD5">
        <w:rPr>
          <w:rFonts w:ascii="Trebuchet MS" w:hAnsi="Trebuchet MS" w:cs="Arial"/>
          <w:sz w:val="24"/>
          <w:szCs w:val="24"/>
        </w:rPr>
        <w:t>activităților</w:t>
      </w:r>
      <w:r w:rsidR="00A40833" w:rsidRPr="00741CD5">
        <w:rPr>
          <w:rFonts w:ascii="Trebuchet MS" w:hAnsi="Trebuchet MS" w:cs="Arial"/>
          <w:sz w:val="24"/>
          <w:szCs w:val="24"/>
        </w:rPr>
        <w:t xml:space="preserve"> specifice din </w:t>
      </w:r>
      <w:r w:rsidR="00E55140" w:rsidRPr="00741CD5">
        <w:rPr>
          <w:rFonts w:ascii="Trebuchet MS" w:hAnsi="Trebuchet MS" w:cs="Arial"/>
          <w:sz w:val="24"/>
          <w:szCs w:val="24"/>
        </w:rPr>
        <w:t>fișa</w:t>
      </w:r>
      <w:r w:rsidR="00A40833" w:rsidRPr="00741CD5">
        <w:rPr>
          <w:rFonts w:ascii="Trebuchet MS" w:hAnsi="Trebuchet MS" w:cs="Arial"/>
          <w:sz w:val="24"/>
          <w:szCs w:val="24"/>
        </w:rPr>
        <w:t xml:space="preserve"> postului</w:t>
      </w:r>
      <w:r w:rsidR="00A40833">
        <w:rPr>
          <w:rFonts w:ascii="Trebuchet MS" w:hAnsi="Trebuchet MS" w:cs="Arial"/>
          <w:sz w:val="24"/>
          <w:szCs w:val="24"/>
        </w:rPr>
        <w:t>;</w:t>
      </w:r>
    </w:p>
    <w:p w14:paraId="5903F56A" w14:textId="3E532515" w:rsidR="001179E2" w:rsidRPr="001179E2" w:rsidRDefault="001179E2" w:rsidP="0066422F">
      <w:pPr>
        <w:spacing w:after="0" w:line="360" w:lineRule="auto"/>
        <w:jc w:val="both"/>
        <w:rPr>
          <w:rFonts w:ascii="Trebuchet MS" w:hAnsi="Trebuchet MS"/>
          <w:sz w:val="24"/>
          <w:szCs w:val="24"/>
        </w:rPr>
      </w:pPr>
      <w:r w:rsidRPr="001179E2">
        <w:rPr>
          <w:rFonts w:ascii="Trebuchet MS" w:hAnsi="Trebuchet MS"/>
          <w:sz w:val="24"/>
          <w:szCs w:val="24"/>
        </w:rPr>
        <w:t>c)</w:t>
      </w:r>
      <w:r w:rsidR="00170A49">
        <w:rPr>
          <w:rFonts w:ascii="Trebuchet MS" w:hAnsi="Trebuchet MS"/>
          <w:sz w:val="24"/>
          <w:szCs w:val="24"/>
        </w:rPr>
        <w:t xml:space="preserve"> </w:t>
      </w:r>
      <w:r w:rsidRPr="001179E2">
        <w:rPr>
          <w:rFonts w:ascii="Trebuchet MS" w:hAnsi="Trebuchet MS"/>
          <w:sz w:val="24"/>
          <w:szCs w:val="24"/>
        </w:rPr>
        <w:t>Cu instituții internaționale</w:t>
      </w:r>
      <w:r w:rsidR="00A40833">
        <w:rPr>
          <w:rFonts w:ascii="Trebuchet MS" w:hAnsi="Trebuchet MS"/>
          <w:sz w:val="24"/>
          <w:szCs w:val="24"/>
        </w:rPr>
        <w:t>:</w:t>
      </w:r>
      <w:r w:rsidR="00A40833" w:rsidRPr="00A40833">
        <w:rPr>
          <w:rFonts w:ascii="Trebuchet MS" w:hAnsi="Trebuchet MS" w:cs="Arial"/>
          <w:sz w:val="24"/>
          <w:szCs w:val="24"/>
        </w:rPr>
        <w:t xml:space="preserve"> </w:t>
      </w:r>
      <w:r w:rsidR="00FB3E63" w:rsidRPr="00FB3E63">
        <w:rPr>
          <w:rFonts w:ascii="Trebuchet MS" w:hAnsi="Trebuchet MS" w:cs="Arial"/>
          <w:sz w:val="24"/>
          <w:szCs w:val="24"/>
        </w:rPr>
        <w:t>când este necesar pentru desfășurarea activităților specifice din fișa postului</w:t>
      </w:r>
      <w:r w:rsidR="00A40833">
        <w:rPr>
          <w:rFonts w:ascii="Trebuchet MS" w:hAnsi="Trebuchet MS" w:cs="Arial"/>
          <w:sz w:val="24"/>
          <w:szCs w:val="24"/>
        </w:rPr>
        <w:t>.</w:t>
      </w:r>
      <w:r w:rsidR="00A40833">
        <w:rPr>
          <w:rFonts w:ascii="Trebuchet MS" w:hAnsi="Trebuchet MS"/>
          <w:sz w:val="24"/>
          <w:szCs w:val="24"/>
        </w:rPr>
        <w:t xml:space="preserve"> </w:t>
      </w:r>
    </w:p>
    <w:sectPr w:rsidR="001179E2" w:rsidRPr="001179E2" w:rsidSect="002F39C8">
      <w:footerReference w:type="default" r:id="rId9"/>
      <w:pgSz w:w="11906" w:h="16838"/>
      <w:pgMar w:top="450" w:right="1106" w:bottom="1440" w:left="1276"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47C21" w14:textId="77777777" w:rsidR="003C7E52" w:rsidRDefault="003C7E52" w:rsidP="00270CF9">
      <w:pPr>
        <w:spacing w:after="0" w:line="240" w:lineRule="auto"/>
      </w:pPr>
      <w:r>
        <w:separator/>
      </w:r>
    </w:p>
  </w:endnote>
  <w:endnote w:type="continuationSeparator" w:id="0">
    <w:p w14:paraId="1D19FD63" w14:textId="77777777" w:rsidR="003C7E52" w:rsidRDefault="003C7E52"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C65A" w14:textId="77777777" w:rsidR="003C7E52" w:rsidRDefault="003C7E52" w:rsidP="00270CF9">
      <w:pPr>
        <w:spacing w:after="0" w:line="240" w:lineRule="auto"/>
      </w:pPr>
      <w:r>
        <w:separator/>
      </w:r>
    </w:p>
  </w:footnote>
  <w:footnote w:type="continuationSeparator" w:id="0">
    <w:p w14:paraId="45A669D3" w14:textId="77777777" w:rsidR="003C7E52" w:rsidRDefault="003C7E52" w:rsidP="00270C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B1284"/>
    <w:multiLevelType w:val="hybridMultilevel"/>
    <w:tmpl w:val="AE70783E"/>
    <w:lvl w:ilvl="0" w:tplc="0418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1">
    <w:nsid w:val="0BBA0159"/>
    <w:multiLevelType w:val="hybridMultilevel"/>
    <w:tmpl w:val="CCC078DE"/>
    <w:lvl w:ilvl="0" w:tplc="08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8DE29EF"/>
    <w:multiLevelType w:val="hybridMultilevel"/>
    <w:tmpl w:val="ED6248C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AC9532A"/>
    <w:multiLevelType w:val="hybridMultilevel"/>
    <w:tmpl w:val="9084AA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DC10612"/>
    <w:multiLevelType w:val="hybridMultilevel"/>
    <w:tmpl w:val="11C4C88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FEB2A47"/>
    <w:multiLevelType w:val="hybridMultilevel"/>
    <w:tmpl w:val="B7B65684"/>
    <w:lvl w:ilvl="0" w:tplc="0418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1">
    <w:nsid w:val="55892074"/>
    <w:multiLevelType w:val="hybridMultilevel"/>
    <w:tmpl w:val="1A126B58"/>
    <w:lvl w:ilvl="0" w:tplc="0418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C9456A4"/>
    <w:multiLevelType w:val="hybridMultilevel"/>
    <w:tmpl w:val="142410A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DB64D54"/>
    <w:multiLevelType w:val="hybridMultilevel"/>
    <w:tmpl w:val="971A48A0"/>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731A78D3"/>
    <w:multiLevelType w:val="hybridMultilevel"/>
    <w:tmpl w:val="145429E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51200AC"/>
    <w:multiLevelType w:val="hybridMultilevel"/>
    <w:tmpl w:val="D8468D6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555471">
    <w:abstractNumId w:val="10"/>
  </w:num>
  <w:num w:numId="2" w16cid:durableId="482428691">
    <w:abstractNumId w:val="9"/>
  </w:num>
  <w:num w:numId="3" w16cid:durableId="51933298">
    <w:abstractNumId w:val="2"/>
  </w:num>
  <w:num w:numId="4" w16cid:durableId="1012218418">
    <w:abstractNumId w:val="6"/>
  </w:num>
  <w:num w:numId="5" w16cid:durableId="1186595839">
    <w:abstractNumId w:val="3"/>
  </w:num>
  <w:num w:numId="6" w16cid:durableId="134566736">
    <w:abstractNumId w:val="11"/>
  </w:num>
  <w:num w:numId="7" w16cid:durableId="219677080">
    <w:abstractNumId w:val="0"/>
  </w:num>
  <w:num w:numId="8" w16cid:durableId="1079014497">
    <w:abstractNumId w:val="8"/>
  </w:num>
  <w:num w:numId="9" w16cid:durableId="179050187">
    <w:abstractNumId w:val="4"/>
  </w:num>
  <w:num w:numId="10" w16cid:durableId="353116009">
    <w:abstractNumId w:val="6"/>
  </w:num>
  <w:num w:numId="11" w16cid:durableId="270432683">
    <w:abstractNumId w:val="7"/>
  </w:num>
  <w:num w:numId="12" w16cid:durableId="1236627956">
    <w:abstractNumId w:val="1"/>
  </w:num>
  <w:num w:numId="13" w16cid:durableId="2039355671">
    <w:abstractNumId w:val="5"/>
  </w:num>
  <w:num w:numId="14" w16cid:durableId="7386202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09CD"/>
    <w:rsid w:val="00004D1F"/>
    <w:rsid w:val="00020487"/>
    <w:rsid w:val="0002595B"/>
    <w:rsid w:val="00040018"/>
    <w:rsid w:val="00046E48"/>
    <w:rsid w:val="000520A5"/>
    <w:rsid w:val="000555D7"/>
    <w:rsid w:val="00055E20"/>
    <w:rsid w:val="000643F6"/>
    <w:rsid w:val="0006762F"/>
    <w:rsid w:val="00084220"/>
    <w:rsid w:val="000879E6"/>
    <w:rsid w:val="0009660B"/>
    <w:rsid w:val="000A1C8D"/>
    <w:rsid w:val="000B431A"/>
    <w:rsid w:val="000B46E3"/>
    <w:rsid w:val="000C3196"/>
    <w:rsid w:val="000D0ACA"/>
    <w:rsid w:val="000D1FC6"/>
    <w:rsid w:val="000D212E"/>
    <w:rsid w:val="000D29A1"/>
    <w:rsid w:val="000D3A97"/>
    <w:rsid w:val="000D3F4B"/>
    <w:rsid w:val="000D59D6"/>
    <w:rsid w:val="000F1848"/>
    <w:rsid w:val="000F7C0F"/>
    <w:rsid w:val="001116DF"/>
    <w:rsid w:val="0011329D"/>
    <w:rsid w:val="001162D1"/>
    <w:rsid w:val="00116CE8"/>
    <w:rsid w:val="001179E2"/>
    <w:rsid w:val="00137313"/>
    <w:rsid w:val="00140DAF"/>
    <w:rsid w:val="00141EFA"/>
    <w:rsid w:val="00147BF6"/>
    <w:rsid w:val="00155C80"/>
    <w:rsid w:val="0015615C"/>
    <w:rsid w:val="00161CFA"/>
    <w:rsid w:val="00163E3D"/>
    <w:rsid w:val="00165F8C"/>
    <w:rsid w:val="001664AC"/>
    <w:rsid w:val="00166654"/>
    <w:rsid w:val="00170A49"/>
    <w:rsid w:val="00181B9D"/>
    <w:rsid w:val="00185099"/>
    <w:rsid w:val="001B103E"/>
    <w:rsid w:val="001B290F"/>
    <w:rsid w:val="001B6328"/>
    <w:rsid w:val="001C2D43"/>
    <w:rsid w:val="001D4D71"/>
    <w:rsid w:val="001F032C"/>
    <w:rsid w:val="001F0A73"/>
    <w:rsid w:val="001F1A46"/>
    <w:rsid w:val="0020258F"/>
    <w:rsid w:val="00203A0B"/>
    <w:rsid w:val="00210244"/>
    <w:rsid w:val="00210F09"/>
    <w:rsid w:val="00217D4E"/>
    <w:rsid w:val="00223055"/>
    <w:rsid w:val="00225A5C"/>
    <w:rsid w:val="00232B9F"/>
    <w:rsid w:val="00237245"/>
    <w:rsid w:val="00237D6C"/>
    <w:rsid w:val="00245053"/>
    <w:rsid w:val="0024715E"/>
    <w:rsid w:val="00270CF9"/>
    <w:rsid w:val="00277FDA"/>
    <w:rsid w:val="002831F8"/>
    <w:rsid w:val="00283F91"/>
    <w:rsid w:val="0029294F"/>
    <w:rsid w:val="00295135"/>
    <w:rsid w:val="002A1777"/>
    <w:rsid w:val="002A21A2"/>
    <w:rsid w:val="002A52F2"/>
    <w:rsid w:val="002D4189"/>
    <w:rsid w:val="002D6B6D"/>
    <w:rsid w:val="002E4D2B"/>
    <w:rsid w:val="002F24BC"/>
    <w:rsid w:val="002F39C8"/>
    <w:rsid w:val="002F43FD"/>
    <w:rsid w:val="003015DB"/>
    <w:rsid w:val="003046C2"/>
    <w:rsid w:val="00310779"/>
    <w:rsid w:val="0031238A"/>
    <w:rsid w:val="003135FC"/>
    <w:rsid w:val="00316E33"/>
    <w:rsid w:val="0032582E"/>
    <w:rsid w:val="0035423F"/>
    <w:rsid w:val="00356BDB"/>
    <w:rsid w:val="003650B5"/>
    <w:rsid w:val="00371C41"/>
    <w:rsid w:val="00374B56"/>
    <w:rsid w:val="003828E4"/>
    <w:rsid w:val="003856F8"/>
    <w:rsid w:val="003872E0"/>
    <w:rsid w:val="00391042"/>
    <w:rsid w:val="00396339"/>
    <w:rsid w:val="003A5136"/>
    <w:rsid w:val="003A555A"/>
    <w:rsid w:val="003B0F13"/>
    <w:rsid w:val="003B620A"/>
    <w:rsid w:val="003C3CE8"/>
    <w:rsid w:val="003C3D0C"/>
    <w:rsid w:val="003C51CA"/>
    <w:rsid w:val="003C63CF"/>
    <w:rsid w:val="003C6E94"/>
    <w:rsid w:val="003C6E9F"/>
    <w:rsid w:val="003C7E52"/>
    <w:rsid w:val="003D07A4"/>
    <w:rsid w:val="003D26D9"/>
    <w:rsid w:val="003D4024"/>
    <w:rsid w:val="003E48CF"/>
    <w:rsid w:val="003E7A67"/>
    <w:rsid w:val="003F641C"/>
    <w:rsid w:val="00401040"/>
    <w:rsid w:val="00406FDF"/>
    <w:rsid w:val="00417E6C"/>
    <w:rsid w:val="00421809"/>
    <w:rsid w:val="00431782"/>
    <w:rsid w:val="0043265D"/>
    <w:rsid w:val="00437531"/>
    <w:rsid w:val="00441A24"/>
    <w:rsid w:val="004542CF"/>
    <w:rsid w:val="00454682"/>
    <w:rsid w:val="00454CD2"/>
    <w:rsid w:val="00477768"/>
    <w:rsid w:val="00480430"/>
    <w:rsid w:val="00480608"/>
    <w:rsid w:val="0048080A"/>
    <w:rsid w:val="0048147A"/>
    <w:rsid w:val="00486616"/>
    <w:rsid w:val="004A1859"/>
    <w:rsid w:val="004A212C"/>
    <w:rsid w:val="004C0C57"/>
    <w:rsid w:val="004D1664"/>
    <w:rsid w:val="004D176F"/>
    <w:rsid w:val="004D4EE8"/>
    <w:rsid w:val="004D4F3B"/>
    <w:rsid w:val="004E017C"/>
    <w:rsid w:val="004E094C"/>
    <w:rsid w:val="004E167D"/>
    <w:rsid w:val="004E3D2D"/>
    <w:rsid w:val="004F6CB7"/>
    <w:rsid w:val="005007D6"/>
    <w:rsid w:val="005015E4"/>
    <w:rsid w:val="00503BE5"/>
    <w:rsid w:val="00504282"/>
    <w:rsid w:val="0050474D"/>
    <w:rsid w:val="0050545A"/>
    <w:rsid w:val="005114B0"/>
    <w:rsid w:val="0051478B"/>
    <w:rsid w:val="0052064D"/>
    <w:rsid w:val="00526E2E"/>
    <w:rsid w:val="005344F9"/>
    <w:rsid w:val="005350A3"/>
    <w:rsid w:val="00542D57"/>
    <w:rsid w:val="005460D8"/>
    <w:rsid w:val="00550CF2"/>
    <w:rsid w:val="0055179A"/>
    <w:rsid w:val="0056385D"/>
    <w:rsid w:val="005663A4"/>
    <w:rsid w:val="00571F87"/>
    <w:rsid w:val="005807FC"/>
    <w:rsid w:val="00586109"/>
    <w:rsid w:val="00593FB5"/>
    <w:rsid w:val="005A238B"/>
    <w:rsid w:val="005A47F4"/>
    <w:rsid w:val="005A6C2A"/>
    <w:rsid w:val="005B05F1"/>
    <w:rsid w:val="005B0FED"/>
    <w:rsid w:val="005B48D1"/>
    <w:rsid w:val="005B6882"/>
    <w:rsid w:val="005D6EBA"/>
    <w:rsid w:val="005E2698"/>
    <w:rsid w:val="005E7059"/>
    <w:rsid w:val="005F48EE"/>
    <w:rsid w:val="006107B7"/>
    <w:rsid w:val="00610D1A"/>
    <w:rsid w:val="006164AB"/>
    <w:rsid w:val="00625FEC"/>
    <w:rsid w:val="00626D6E"/>
    <w:rsid w:val="00637A13"/>
    <w:rsid w:val="00652FB5"/>
    <w:rsid w:val="00655298"/>
    <w:rsid w:val="0065764C"/>
    <w:rsid w:val="0066422F"/>
    <w:rsid w:val="006669ED"/>
    <w:rsid w:val="0067066F"/>
    <w:rsid w:val="00674F29"/>
    <w:rsid w:val="006838B0"/>
    <w:rsid w:val="00683AE6"/>
    <w:rsid w:val="00684ABE"/>
    <w:rsid w:val="00690DE6"/>
    <w:rsid w:val="0069182E"/>
    <w:rsid w:val="00692DB9"/>
    <w:rsid w:val="00697F0B"/>
    <w:rsid w:val="006C0C2C"/>
    <w:rsid w:val="006C3924"/>
    <w:rsid w:val="006C4314"/>
    <w:rsid w:val="006C47AC"/>
    <w:rsid w:val="006C4D94"/>
    <w:rsid w:val="006C7191"/>
    <w:rsid w:val="006D013D"/>
    <w:rsid w:val="006D700E"/>
    <w:rsid w:val="006E11FF"/>
    <w:rsid w:val="006E1C09"/>
    <w:rsid w:val="006E3FE7"/>
    <w:rsid w:val="006F6ABE"/>
    <w:rsid w:val="00707D50"/>
    <w:rsid w:val="00710C56"/>
    <w:rsid w:val="00715D89"/>
    <w:rsid w:val="00721D80"/>
    <w:rsid w:val="00732429"/>
    <w:rsid w:val="007355CF"/>
    <w:rsid w:val="007411F2"/>
    <w:rsid w:val="00741501"/>
    <w:rsid w:val="00746522"/>
    <w:rsid w:val="00746A19"/>
    <w:rsid w:val="007477B6"/>
    <w:rsid w:val="00753077"/>
    <w:rsid w:val="007531CA"/>
    <w:rsid w:val="007602C9"/>
    <w:rsid w:val="007625E5"/>
    <w:rsid w:val="007713FF"/>
    <w:rsid w:val="0077344E"/>
    <w:rsid w:val="007739D7"/>
    <w:rsid w:val="0077598D"/>
    <w:rsid w:val="007763D1"/>
    <w:rsid w:val="00787137"/>
    <w:rsid w:val="00794DD9"/>
    <w:rsid w:val="007964D6"/>
    <w:rsid w:val="007A2A92"/>
    <w:rsid w:val="007A4779"/>
    <w:rsid w:val="007A4DC5"/>
    <w:rsid w:val="007A6A70"/>
    <w:rsid w:val="007B15BA"/>
    <w:rsid w:val="007B2C9F"/>
    <w:rsid w:val="007B5719"/>
    <w:rsid w:val="007B7942"/>
    <w:rsid w:val="007C04AD"/>
    <w:rsid w:val="007C5407"/>
    <w:rsid w:val="007D5875"/>
    <w:rsid w:val="007E2563"/>
    <w:rsid w:val="007E5BB5"/>
    <w:rsid w:val="007F2C44"/>
    <w:rsid w:val="007F5411"/>
    <w:rsid w:val="007F6F28"/>
    <w:rsid w:val="0080056D"/>
    <w:rsid w:val="008027C0"/>
    <w:rsid w:val="00810F30"/>
    <w:rsid w:val="0081378A"/>
    <w:rsid w:val="008243F6"/>
    <w:rsid w:val="0083097D"/>
    <w:rsid w:val="00831716"/>
    <w:rsid w:val="00835248"/>
    <w:rsid w:val="00835714"/>
    <w:rsid w:val="008370DB"/>
    <w:rsid w:val="008370FF"/>
    <w:rsid w:val="0084149D"/>
    <w:rsid w:val="0084366A"/>
    <w:rsid w:val="0084771A"/>
    <w:rsid w:val="00850465"/>
    <w:rsid w:val="00854FEA"/>
    <w:rsid w:val="00861D20"/>
    <w:rsid w:val="008631E7"/>
    <w:rsid w:val="00880A82"/>
    <w:rsid w:val="00886B56"/>
    <w:rsid w:val="00897680"/>
    <w:rsid w:val="008B6AB1"/>
    <w:rsid w:val="008B6D3D"/>
    <w:rsid w:val="008C70AF"/>
    <w:rsid w:val="008D1FDC"/>
    <w:rsid w:val="008D56B8"/>
    <w:rsid w:val="008D7EEC"/>
    <w:rsid w:val="008E1AD0"/>
    <w:rsid w:val="008E3A6F"/>
    <w:rsid w:val="008F6A79"/>
    <w:rsid w:val="00900447"/>
    <w:rsid w:val="009061DE"/>
    <w:rsid w:val="00910651"/>
    <w:rsid w:val="00912EDB"/>
    <w:rsid w:val="00920CF8"/>
    <w:rsid w:val="00920CFB"/>
    <w:rsid w:val="00923BF5"/>
    <w:rsid w:val="00925DC4"/>
    <w:rsid w:val="00927574"/>
    <w:rsid w:val="00931AB3"/>
    <w:rsid w:val="0093377C"/>
    <w:rsid w:val="00941E39"/>
    <w:rsid w:val="00943DF3"/>
    <w:rsid w:val="00944837"/>
    <w:rsid w:val="009516C8"/>
    <w:rsid w:val="009617B8"/>
    <w:rsid w:val="00961975"/>
    <w:rsid w:val="009631B6"/>
    <w:rsid w:val="0096321B"/>
    <w:rsid w:val="009644D2"/>
    <w:rsid w:val="00966EEB"/>
    <w:rsid w:val="00975427"/>
    <w:rsid w:val="00983C87"/>
    <w:rsid w:val="00993EA7"/>
    <w:rsid w:val="00997C11"/>
    <w:rsid w:val="009A3397"/>
    <w:rsid w:val="009A7A12"/>
    <w:rsid w:val="009B0FEC"/>
    <w:rsid w:val="009B4389"/>
    <w:rsid w:val="009B5A58"/>
    <w:rsid w:val="009B62FC"/>
    <w:rsid w:val="009C2033"/>
    <w:rsid w:val="009C2BE2"/>
    <w:rsid w:val="009C51D1"/>
    <w:rsid w:val="009C5FC4"/>
    <w:rsid w:val="009C72B2"/>
    <w:rsid w:val="009E02D6"/>
    <w:rsid w:val="009E0B4A"/>
    <w:rsid w:val="009E416E"/>
    <w:rsid w:val="009F07D3"/>
    <w:rsid w:val="009F0DD3"/>
    <w:rsid w:val="009F38FB"/>
    <w:rsid w:val="009F724D"/>
    <w:rsid w:val="00A01B9C"/>
    <w:rsid w:val="00A10243"/>
    <w:rsid w:val="00A22284"/>
    <w:rsid w:val="00A2598D"/>
    <w:rsid w:val="00A30AB9"/>
    <w:rsid w:val="00A355D2"/>
    <w:rsid w:val="00A40833"/>
    <w:rsid w:val="00A60331"/>
    <w:rsid w:val="00A70A6F"/>
    <w:rsid w:val="00A740B5"/>
    <w:rsid w:val="00A77BFF"/>
    <w:rsid w:val="00A93270"/>
    <w:rsid w:val="00A9510E"/>
    <w:rsid w:val="00AA3E9D"/>
    <w:rsid w:val="00AA6EAA"/>
    <w:rsid w:val="00AB2B5B"/>
    <w:rsid w:val="00AC5201"/>
    <w:rsid w:val="00AC66E7"/>
    <w:rsid w:val="00AC7709"/>
    <w:rsid w:val="00AD00DC"/>
    <w:rsid w:val="00AD15A3"/>
    <w:rsid w:val="00AD2457"/>
    <w:rsid w:val="00AD4408"/>
    <w:rsid w:val="00AE6BF2"/>
    <w:rsid w:val="00AE777C"/>
    <w:rsid w:val="00AF2DDA"/>
    <w:rsid w:val="00AF3390"/>
    <w:rsid w:val="00AF5D8E"/>
    <w:rsid w:val="00B005E3"/>
    <w:rsid w:val="00B02D0C"/>
    <w:rsid w:val="00B03775"/>
    <w:rsid w:val="00B05B48"/>
    <w:rsid w:val="00B124E2"/>
    <w:rsid w:val="00B16A04"/>
    <w:rsid w:val="00B23361"/>
    <w:rsid w:val="00B26DEE"/>
    <w:rsid w:val="00B409A2"/>
    <w:rsid w:val="00B4514B"/>
    <w:rsid w:val="00B51CE0"/>
    <w:rsid w:val="00B623BB"/>
    <w:rsid w:val="00B62A63"/>
    <w:rsid w:val="00B6577F"/>
    <w:rsid w:val="00B6700A"/>
    <w:rsid w:val="00B776F6"/>
    <w:rsid w:val="00BA6101"/>
    <w:rsid w:val="00BB58FB"/>
    <w:rsid w:val="00BC0E4F"/>
    <w:rsid w:val="00BC60F5"/>
    <w:rsid w:val="00BE7606"/>
    <w:rsid w:val="00C00341"/>
    <w:rsid w:val="00C049A1"/>
    <w:rsid w:val="00C073C5"/>
    <w:rsid w:val="00C12876"/>
    <w:rsid w:val="00C169F5"/>
    <w:rsid w:val="00C315C6"/>
    <w:rsid w:val="00C340DD"/>
    <w:rsid w:val="00C416BC"/>
    <w:rsid w:val="00C4331A"/>
    <w:rsid w:val="00C5193B"/>
    <w:rsid w:val="00C5390C"/>
    <w:rsid w:val="00C54608"/>
    <w:rsid w:val="00C54CE5"/>
    <w:rsid w:val="00C568A6"/>
    <w:rsid w:val="00C56BF8"/>
    <w:rsid w:val="00C62FCB"/>
    <w:rsid w:val="00C77326"/>
    <w:rsid w:val="00C84DBA"/>
    <w:rsid w:val="00C91A77"/>
    <w:rsid w:val="00C95877"/>
    <w:rsid w:val="00C9709B"/>
    <w:rsid w:val="00CA2C1A"/>
    <w:rsid w:val="00CA583F"/>
    <w:rsid w:val="00CA605B"/>
    <w:rsid w:val="00CB1FCA"/>
    <w:rsid w:val="00CB543F"/>
    <w:rsid w:val="00CC2430"/>
    <w:rsid w:val="00CD295D"/>
    <w:rsid w:val="00D03DAA"/>
    <w:rsid w:val="00D03E89"/>
    <w:rsid w:val="00D0402F"/>
    <w:rsid w:val="00D05BC8"/>
    <w:rsid w:val="00D1379E"/>
    <w:rsid w:val="00D15B27"/>
    <w:rsid w:val="00D163C0"/>
    <w:rsid w:val="00D207E3"/>
    <w:rsid w:val="00D40D4A"/>
    <w:rsid w:val="00D42D82"/>
    <w:rsid w:val="00D47BC3"/>
    <w:rsid w:val="00D57AC4"/>
    <w:rsid w:val="00D651B4"/>
    <w:rsid w:val="00D65A77"/>
    <w:rsid w:val="00D764DE"/>
    <w:rsid w:val="00D802CD"/>
    <w:rsid w:val="00D84432"/>
    <w:rsid w:val="00D866AC"/>
    <w:rsid w:val="00D9000B"/>
    <w:rsid w:val="00DA3F76"/>
    <w:rsid w:val="00DB204D"/>
    <w:rsid w:val="00DB783B"/>
    <w:rsid w:val="00DC6093"/>
    <w:rsid w:val="00DC78E9"/>
    <w:rsid w:val="00DD07F0"/>
    <w:rsid w:val="00DD13CF"/>
    <w:rsid w:val="00DD31E1"/>
    <w:rsid w:val="00DD3B1A"/>
    <w:rsid w:val="00DD4C83"/>
    <w:rsid w:val="00DD5962"/>
    <w:rsid w:val="00DD59EA"/>
    <w:rsid w:val="00DF551F"/>
    <w:rsid w:val="00E0175B"/>
    <w:rsid w:val="00E04D17"/>
    <w:rsid w:val="00E10580"/>
    <w:rsid w:val="00E137F3"/>
    <w:rsid w:val="00E14E74"/>
    <w:rsid w:val="00E25F79"/>
    <w:rsid w:val="00E26E24"/>
    <w:rsid w:val="00E27B5C"/>
    <w:rsid w:val="00E37D0D"/>
    <w:rsid w:val="00E44CD3"/>
    <w:rsid w:val="00E45BE3"/>
    <w:rsid w:val="00E55140"/>
    <w:rsid w:val="00E61487"/>
    <w:rsid w:val="00E6220E"/>
    <w:rsid w:val="00E64EDF"/>
    <w:rsid w:val="00E65980"/>
    <w:rsid w:val="00E75EBC"/>
    <w:rsid w:val="00E82944"/>
    <w:rsid w:val="00E84407"/>
    <w:rsid w:val="00E85286"/>
    <w:rsid w:val="00E87411"/>
    <w:rsid w:val="00E87B98"/>
    <w:rsid w:val="00E91C22"/>
    <w:rsid w:val="00E921F6"/>
    <w:rsid w:val="00E942B6"/>
    <w:rsid w:val="00E94C83"/>
    <w:rsid w:val="00EA0DF0"/>
    <w:rsid w:val="00EA5D51"/>
    <w:rsid w:val="00EB023C"/>
    <w:rsid w:val="00EB0CB8"/>
    <w:rsid w:val="00EB1FD1"/>
    <w:rsid w:val="00EB4E3C"/>
    <w:rsid w:val="00EB6DA2"/>
    <w:rsid w:val="00EB774E"/>
    <w:rsid w:val="00EC339C"/>
    <w:rsid w:val="00EC595A"/>
    <w:rsid w:val="00ED0FA2"/>
    <w:rsid w:val="00ED3296"/>
    <w:rsid w:val="00EE01CB"/>
    <w:rsid w:val="00EE0788"/>
    <w:rsid w:val="00EE1F1A"/>
    <w:rsid w:val="00EE263C"/>
    <w:rsid w:val="00EE6AC8"/>
    <w:rsid w:val="00EF11E3"/>
    <w:rsid w:val="00F018F7"/>
    <w:rsid w:val="00F01FE4"/>
    <w:rsid w:val="00F049A3"/>
    <w:rsid w:val="00F06236"/>
    <w:rsid w:val="00F06C02"/>
    <w:rsid w:val="00F16021"/>
    <w:rsid w:val="00F217DF"/>
    <w:rsid w:val="00F23082"/>
    <w:rsid w:val="00F232ED"/>
    <w:rsid w:val="00F261AF"/>
    <w:rsid w:val="00F30498"/>
    <w:rsid w:val="00F3122A"/>
    <w:rsid w:val="00F334F2"/>
    <w:rsid w:val="00F35811"/>
    <w:rsid w:val="00F518F5"/>
    <w:rsid w:val="00F51BD9"/>
    <w:rsid w:val="00F539C5"/>
    <w:rsid w:val="00F568BF"/>
    <w:rsid w:val="00F61F19"/>
    <w:rsid w:val="00F738D9"/>
    <w:rsid w:val="00F775E6"/>
    <w:rsid w:val="00F93C4B"/>
    <w:rsid w:val="00F96163"/>
    <w:rsid w:val="00F97DD6"/>
    <w:rsid w:val="00FA09CA"/>
    <w:rsid w:val="00FA6236"/>
    <w:rsid w:val="00FA7D50"/>
    <w:rsid w:val="00FB06E9"/>
    <w:rsid w:val="00FB160E"/>
    <w:rsid w:val="00FB1B23"/>
    <w:rsid w:val="00FB3E63"/>
    <w:rsid w:val="00FC22E8"/>
    <w:rsid w:val="00FD7465"/>
    <w:rsid w:val="00FE0B2E"/>
    <w:rsid w:val="00FE2C34"/>
    <w:rsid w:val="00FF1C25"/>
    <w:rsid w:val="00FF58B2"/>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_Paragraph,Multilevel para_II,Normal bullet 2,List Paragraph1,Forth level,List1,body 2,List Paragraph11,Listă colorată - Accentuare 11,Bullet,Citation List,Listă paragraf1,Colorful List - Accent 11"/>
    <w:basedOn w:val="Normal"/>
    <w:link w:val="ListParagraphChar"/>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paragraph" w:styleId="Title">
    <w:name w:val="Title"/>
    <w:basedOn w:val="Normal"/>
    <w:link w:val="TitleChar"/>
    <w:qFormat/>
    <w:rsid w:val="007964D6"/>
    <w:pPr>
      <w:spacing w:after="0" w:line="240" w:lineRule="auto"/>
      <w:jc w:val="center"/>
    </w:pPr>
    <w:rPr>
      <w:rFonts w:ascii="Times New Roman" w:eastAsia="Times New Roman" w:hAnsi="Times New Roman" w:cs="Times New Roman"/>
      <w:b/>
      <w:sz w:val="20"/>
      <w:szCs w:val="20"/>
      <w:lang w:val="en-GB"/>
    </w:rPr>
  </w:style>
  <w:style w:type="character" w:customStyle="1" w:styleId="TitleChar">
    <w:name w:val="Title Char"/>
    <w:basedOn w:val="DefaultParagraphFont"/>
    <w:link w:val="Title"/>
    <w:rsid w:val="007964D6"/>
    <w:rPr>
      <w:rFonts w:ascii="Times New Roman" w:eastAsia="Times New Roman" w:hAnsi="Times New Roman" w:cs="Times New Roman"/>
      <w:b/>
      <w:sz w:val="20"/>
      <w:szCs w:val="20"/>
      <w:lang w:val="en-GB"/>
    </w:rPr>
  </w:style>
  <w:style w:type="paragraph" w:styleId="BodyText">
    <w:name w:val="Body Text"/>
    <w:basedOn w:val="Normal"/>
    <w:link w:val="BodyTextChar"/>
    <w:rsid w:val="003046C2"/>
    <w:pPr>
      <w:spacing w:after="0" w:line="240" w:lineRule="auto"/>
      <w:jc w:val="both"/>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046C2"/>
    <w:rPr>
      <w:rFonts w:ascii="Times New Roman" w:eastAsia="Times New Roman" w:hAnsi="Times New Roman" w:cs="Times New Roman"/>
      <w:sz w:val="20"/>
      <w:szCs w:val="20"/>
      <w:lang w:val="en-GB"/>
    </w:rPr>
  </w:style>
  <w:style w:type="character" w:customStyle="1" w:styleId="ListParagraphChar">
    <w:name w:val="List Paragraph Char"/>
    <w:aliases w:val="List_Paragraph Char,Multilevel para_II Char,Normal bullet 2 Char,List Paragraph1 Char,Forth level Char,List1 Char,body 2 Char,List Paragraph11 Char,Listă colorată - Accentuare 11 Char,Bullet Char,Citation List Char"/>
    <w:link w:val="ListParagraph"/>
    <w:uiPriority w:val="34"/>
    <w:locked/>
    <w:rsid w:val="00CC2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1416</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oana matu</cp:lastModifiedBy>
  <cp:revision>28</cp:revision>
  <cp:lastPrinted>2025-08-01T05:00:00Z</cp:lastPrinted>
  <dcterms:created xsi:type="dcterms:W3CDTF">2024-07-22T11:58:00Z</dcterms:created>
  <dcterms:modified xsi:type="dcterms:W3CDTF">2026-06-22T05:26:00Z</dcterms:modified>
</cp:coreProperties>
</file>